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ascii="Arial Narrow" w:eastAsiaTheme="minorHAnsi" w:hAnsi="Arial Narrow" w:cstheme="minorBidi"/>
          <w:b w:val="0"/>
          <w:bCs w:val="0"/>
          <w:sz w:val="22"/>
          <w:szCs w:val="22"/>
        </w:rPr>
        <w:id w:val="2019177"/>
        <w:docPartObj>
          <w:docPartGallery w:val="Table of Contents"/>
          <w:docPartUnique/>
        </w:docPartObj>
      </w:sdtPr>
      <w:sdtEndPr/>
      <w:sdtContent>
        <w:p w14:paraId="40F2FEE4" w14:textId="77777777" w:rsidR="00260C07" w:rsidRPr="00E4767D" w:rsidRDefault="00260C07" w:rsidP="006501A9">
          <w:pPr>
            <w:pStyle w:val="Nadpisobsahu"/>
            <w:jc w:val="both"/>
            <w:rPr>
              <w:rFonts w:ascii="Arial Narrow" w:hAnsi="Arial Narrow"/>
            </w:rPr>
          </w:pPr>
          <w:r w:rsidRPr="00E4767D">
            <w:rPr>
              <w:rFonts w:ascii="Arial Narrow" w:hAnsi="Arial Narrow"/>
            </w:rPr>
            <w:t>Obsah</w:t>
          </w:r>
        </w:p>
        <w:p w14:paraId="43A574DE" w14:textId="399A5FA9" w:rsidR="00C6013F" w:rsidRDefault="0009292F">
          <w:pPr>
            <w:pStyle w:val="Obsah1"/>
            <w:tabs>
              <w:tab w:val="right" w:leader="dot" w:pos="9062"/>
            </w:tabs>
            <w:rPr>
              <w:rFonts w:eastAsiaTheme="minorEastAsia"/>
              <w:b w:val="0"/>
              <w:bCs w:val="0"/>
              <w:caps w:val="0"/>
              <w:noProof/>
              <w:sz w:val="22"/>
              <w:szCs w:val="22"/>
              <w:lang w:eastAsia="cs-CZ"/>
            </w:rPr>
          </w:pPr>
          <w:r w:rsidRPr="00E4767D">
            <w:rPr>
              <w:rFonts w:ascii="Arial Narrow" w:hAnsi="Arial Narrow"/>
              <w:b w:val="0"/>
              <w:bCs w:val="0"/>
              <w:caps w:val="0"/>
            </w:rPr>
            <w:fldChar w:fldCharType="begin"/>
          </w:r>
          <w:r w:rsidR="00260C07" w:rsidRPr="00E4767D">
            <w:rPr>
              <w:rFonts w:ascii="Arial Narrow" w:hAnsi="Arial Narrow"/>
              <w:b w:val="0"/>
              <w:bCs w:val="0"/>
              <w:caps w:val="0"/>
            </w:rPr>
            <w:instrText xml:space="preserve"> TOC \o "1-3" \h \z \u </w:instrText>
          </w:r>
          <w:r w:rsidRPr="00E4767D">
            <w:rPr>
              <w:rFonts w:ascii="Arial Narrow" w:hAnsi="Arial Narrow"/>
              <w:b w:val="0"/>
              <w:bCs w:val="0"/>
              <w:caps w:val="0"/>
            </w:rPr>
            <w:fldChar w:fldCharType="separate"/>
          </w:r>
          <w:hyperlink w:anchor="_Toc12535405" w:history="1">
            <w:r w:rsidR="00C6013F" w:rsidRPr="00277E75">
              <w:rPr>
                <w:rStyle w:val="Hypertextovodkaz"/>
                <w:rFonts w:ascii="Arial Narrow" w:hAnsi="Arial Narrow"/>
                <w:noProof/>
              </w:rPr>
              <w:t>B.1. POPIS ÚZEMÍ STAVBY</w:t>
            </w:r>
            <w:r w:rsidR="00C6013F">
              <w:rPr>
                <w:noProof/>
                <w:webHidden/>
              </w:rPr>
              <w:tab/>
            </w:r>
            <w:r w:rsidR="00C6013F">
              <w:rPr>
                <w:noProof/>
                <w:webHidden/>
              </w:rPr>
              <w:fldChar w:fldCharType="begin"/>
            </w:r>
            <w:r w:rsidR="00C6013F">
              <w:rPr>
                <w:noProof/>
                <w:webHidden/>
              </w:rPr>
              <w:instrText xml:space="preserve"> PAGEREF _Toc12535405 \h </w:instrText>
            </w:r>
            <w:r w:rsidR="00C6013F">
              <w:rPr>
                <w:noProof/>
                <w:webHidden/>
              </w:rPr>
            </w:r>
            <w:r w:rsidR="00C6013F">
              <w:rPr>
                <w:noProof/>
                <w:webHidden/>
              </w:rPr>
              <w:fldChar w:fldCharType="separate"/>
            </w:r>
            <w:r w:rsidR="00C6013F">
              <w:rPr>
                <w:noProof/>
                <w:webHidden/>
              </w:rPr>
              <w:t>2</w:t>
            </w:r>
            <w:r w:rsidR="00C6013F">
              <w:rPr>
                <w:noProof/>
                <w:webHidden/>
              </w:rPr>
              <w:fldChar w:fldCharType="end"/>
            </w:r>
          </w:hyperlink>
        </w:p>
        <w:p w14:paraId="3D814975" w14:textId="38677D02" w:rsidR="00C6013F" w:rsidRDefault="005C01F7">
          <w:pPr>
            <w:pStyle w:val="Obsah1"/>
            <w:tabs>
              <w:tab w:val="right" w:leader="dot" w:pos="9062"/>
            </w:tabs>
            <w:rPr>
              <w:rFonts w:eastAsiaTheme="minorEastAsia"/>
              <w:b w:val="0"/>
              <w:bCs w:val="0"/>
              <w:caps w:val="0"/>
              <w:noProof/>
              <w:sz w:val="22"/>
              <w:szCs w:val="22"/>
              <w:lang w:eastAsia="cs-CZ"/>
            </w:rPr>
          </w:pPr>
          <w:hyperlink w:anchor="_Toc12535406" w:history="1">
            <w:r w:rsidR="00C6013F" w:rsidRPr="00277E75">
              <w:rPr>
                <w:rStyle w:val="Hypertextovodkaz"/>
                <w:rFonts w:ascii="Arial Narrow" w:hAnsi="Arial Narrow"/>
                <w:noProof/>
              </w:rPr>
              <w:t>B.2. CELKOVÝ POPIS STAVBY</w:t>
            </w:r>
            <w:r w:rsidR="00C6013F">
              <w:rPr>
                <w:noProof/>
                <w:webHidden/>
              </w:rPr>
              <w:tab/>
            </w:r>
            <w:r w:rsidR="00C6013F">
              <w:rPr>
                <w:noProof/>
                <w:webHidden/>
              </w:rPr>
              <w:fldChar w:fldCharType="begin"/>
            </w:r>
            <w:r w:rsidR="00C6013F">
              <w:rPr>
                <w:noProof/>
                <w:webHidden/>
              </w:rPr>
              <w:instrText xml:space="preserve"> PAGEREF _Toc12535406 \h </w:instrText>
            </w:r>
            <w:r w:rsidR="00C6013F">
              <w:rPr>
                <w:noProof/>
                <w:webHidden/>
              </w:rPr>
            </w:r>
            <w:r w:rsidR="00C6013F">
              <w:rPr>
                <w:noProof/>
                <w:webHidden/>
              </w:rPr>
              <w:fldChar w:fldCharType="separate"/>
            </w:r>
            <w:r w:rsidR="00C6013F">
              <w:rPr>
                <w:noProof/>
                <w:webHidden/>
              </w:rPr>
              <w:t>4</w:t>
            </w:r>
            <w:r w:rsidR="00C6013F">
              <w:rPr>
                <w:noProof/>
                <w:webHidden/>
              </w:rPr>
              <w:fldChar w:fldCharType="end"/>
            </w:r>
          </w:hyperlink>
        </w:p>
        <w:p w14:paraId="23EBDB0F" w14:textId="3AC2F376" w:rsidR="00C6013F" w:rsidRDefault="005C01F7">
          <w:pPr>
            <w:pStyle w:val="Obsah1"/>
            <w:tabs>
              <w:tab w:val="right" w:leader="dot" w:pos="9062"/>
            </w:tabs>
            <w:rPr>
              <w:rFonts w:eastAsiaTheme="minorEastAsia"/>
              <w:b w:val="0"/>
              <w:bCs w:val="0"/>
              <w:caps w:val="0"/>
              <w:noProof/>
              <w:sz w:val="22"/>
              <w:szCs w:val="22"/>
              <w:lang w:eastAsia="cs-CZ"/>
            </w:rPr>
          </w:pPr>
          <w:hyperlink w:anchor="_Toc12535407" w:history="1">
            <w:r w:rsidR="00C6013F" w:rsidRPr="00277E75">
              <w:rPr>
                <w:rStyle w:val="Hypertextovodkaz"/>
                <w:rFonts w:ascii="Arial Narrow" w:hAnsi="Arial Narrow"/>
                <w:noProof/>
              </w:rPr>
              <w:t>B.3. Připojení na technickou infrastrukturu</w:t>
            </w:r>
            <w:r w:rsidR="00C6013F">
              <w:rPr>
                <w:noProof/>
                <w:webHidden/>
              </w:rPr>
              <w:tab/>
            </w:r>
            <w:r w:rsidR="00C6013F">
              <w:rPr>
                <w:noProof/>
                <w:webHidden/>
              </w:rPr>
              <w:fldChar w:fldCharType="begin"/>
            </w:r>
            <w:r w:rsidR="00C6013F">
              <w:rPr>
                <w:noProof/>
                <w:webHidden/>
              </w:rPr>
              <w:instrText xml:space="preserve"> PAGEREF _Toc12535407 \h </w:instrText>
            </w:r>
            <w:r w:rsidR="00C6013F">
              <w:rPr>
                <w:noProof/>
                <w:webHidden/>
              </w:rPr>
            </w:r>
            <w:r w:rsidR="00C6013F">
              <w:rPr>
                <w:noProof/>
                <w:webHidden/>
              </w:rPr>
              <w:fldChar w:fldCharType="separate"/>
            </w:r>
            <w:r w:rsidR="00C6013F">
              <w:rPr>
                <w:noProof/>
                <w:webHidden/>
              </w:rPr>
              <w:t>9</w:t>
            </w:r>
            <w:r w:rsidR="00C6013F">
              <w:rPr>
                <w:noProof/>
                <w:webHidden/>
              </w:rPr>
              <w:fldChar w:fldCharType="end"/>
            </w:r>
          </w:hyperlink>
        </w:p>
        <w:p w14:paraId="2A3F81DA" w14:textId="66347A66" w:rsidR="00C6013F" w:rsidRDefault="005C01F7">
          <w:pPr>
            <w:pStyle w:val="Obsah1"/>
            <w:tabs>
              <w:tab w:val="right" w:leader="dot" w:pos="9062"/>
            </w:tabs>
            <w:rPr>
              <w:rFonts w:eastAsiaTheme="minorEastAsia"/>
              <w:b w:val="0"/>
              <w:bCs w:val="0"/>
              <w:caps w:val="0"/>
              <w:noProof/>
              <w:sz w:val="22"/>
              <w:szCs w:val="22"/>
              <w:lang w:eastAsia="cs-CZ"/>
            </w:rPr>
          </w:pPr>
          <w:hyperlink w:anchor="_Toc12535408" w:history="1">
            <w:r w:rsidR="00C6013F" w:rsidRPr="00277E75">
              <w:rPr>
                <w:rStyle w:val="Hypertextovodkaz"/>
                <w:rFonts w:ascii="Arial Narrow" w:hAnsi="Arial Narrow"/>
                <w:noProof/>
              </w:rPr>
              <w:t>B.4. Dopravní řešení</w:t>
            </w:r>
            <w:r w:rsidR="00C6013F">
              <w:rPr>
                <w:noProof/>
                <w:webHidden/>
              </w:rPr>
              <w:tab/>
            </w:r>
            <w:r w:rsidR="00C6013F">
              <w:rPr>
                <w:noProof/>
                <w:webHidden/>
              </w:rPr>
              <w:fldChar w:fldCharType="begin"/>
            </w:r>
            <w:r w:rsidR="00C6013F">
              <w:rPr>
                <w:noProof/>
                <w:webHidden/>
              </w:rPr>
              <w:instrText xml:space="preserve"> PAGEREF _Toc12535408 \h </w:instrText>
            </w:r>
            <w:r w:rsidR="00C6013F">
              <w:rPr>
                <w:noProof/>
                <w:webHidden/>
              </w:rPr>
            </w:r>
            <w:r w:rsidR="00C6013F">
              <w:rPr>
                <w:noProof/>
                <w:webHidden/>
              </w:rPr>
              <w:fldChar w:fldCharType="separate"/>
            </w:r>
            <w:r w:rsidR="00C6013F">
              <w:rPr>
                <w:noProof/>
                <w:webHidden/>
              </w:rPr>
              <w:t>10</w:t>
            </w:r>
            <w:r w:rsidR="00C6013F">
              <w:rPr>
                <w:noProof/>
                <w:webHidden/>
              </w:rPr>
              <w:fldChar w:fldCharType="end"/>
            </w:r>
          </w:hyperlink>
        </w:p>
        <w:p w14:paraId="616552E6" w14:textId="06E8CCF6" w:rsidR="00C6013F" w:rsidRDefault="005C01F7">
          <w:pPr>
            <w:pStyle w:val="Obsah1"/>
            <w:tabs>
              <w:tab w:val="right" w:leader="dot" w:pos="9062"/>
            </w:tabs>
            <w:rPr>
              <w:rFonts w:eastAsiaTheme="minorEastAsia"/>
              <w:b w:val="0"/>
              <w:bCs w:val="0"/>
              <w:caps w:val="0"/>
              <w:noProof/>
              <w:sz w:val="22"/>
              <w:szCs w:val="22"/>
              <w:lang w:eastAsia="cs-CZ"/>
            </w:rPr>
          </w:pPr>
          <w:hyperlink w:anchor="_Toc12535409" w:history="1">
            <w:r w:rsidR="00C6013F" w:rsidRPr="00277E75">
              <w:rPr>
                <w:rStyle w:val="Hypertextovodkaz"/>
                <w:rFonts w:ascii="Arial Narrow" w:hAnsi="Arial Narrow"/>
                <w:noProof/>
              </w:rPr>
              <w:t>B.5. Řešení vegetace a souvisejících terénních úprav</w:t>
            </w:r>
            <w:r w:rsidR="00C6013F">
              <w:rPr>
                <w:noProof/>
                <w:webHidden/>
              </w:rPr>
              <w:tab/>
            </w:r>
            <w:r w:rsidR="00C6013F">
              <w:rPr>
                <w:noProof/>
                <w:webHidden/>
              </w:rPr>
              <w:fldChar w:fldCharType="begin"/>
            </w:r>
            <w:r w:rsidR="00C6013F">
              <w:rPr>
                <w:noProof/>
                <w:webHidden/>
              </w:rPr>
              <w:instrText xml:space="preserve"> PAGEREF _Toc12535409 \h </w:instrText>
            </w:r>
            <w:r w:rsidR="00C6013F">
              <w:rPr>
                <w:noProof/>
                <w:webHidden/>
              </w:rPr>
            </w:r>
            <w:r w:rsidR="00C6013F">
              <w:rPr>
                <w:noProof/>
                <w:webHidden/>
              </w:rPr>
              <w:fldChar w:fldCharType="separate"/>
            </w:r>
            <w:r w:rsidR="00C6013F">
              <w:rPr>
                <w:noProof/>
                <w:webHidden/>
              </w:rPr>
              <w:t>10</w:t>
            </w:r>
            <w:r w:rsidR="00C6013F">
              <w:rPr>
                <w:noProof/>
                <w:webHidden/>
              </w:rPr>
              <w:fldChar w:fldCharType="end"/>
            </w:r>
          </w:hyperlink>
        </w:p>
        <w:p w14:paraId="072A1F12" w14:textId="0808D9E4" w:rsidR="00C6013F" w:rsidRDefault="005C01F7">
          <w:pPr>
            <w:pStyle w:val="Obsah1"/>
            <w:tabs>
              <w:tab w:val="right" w:leader="dot" w:pos="9062"/>
            </w:tabs>
            <w:rPr>
              <w:rFonts w:eastAsiaTheme="minorEastAsia"/>
              <w:b w:val="0"/>
              <w:bCs w:val="0"/>
              <w:caps w:val="0"/>
              <w:noProof/>
              <w:sz w:val="22"/>
              <w:szCs w:val="22"/>
              <w:lang w:eastAsia="cs-CZ"/>
            </w:rPr>
          </w:pPr>
          <w:hyperlink w:anchor="_Toc12535410" w:history="1">
            <w:r w:rsidR="00C6013F" w:rsidRPr="00277E75">
              <w:rPr>
                <w:rStyle w:val="Hypertextovodkaz"/>
                <w:rFonts w:ascii="Arial Narrow" w:hAnsi="Arial Narrow"/>
                <w:noProof/>
              </w:rPr>
              <w:t>B.2.6. Popis vlivů stavby na životní prostředí a jeho ochrana</w:t>
            </w:r>
            <w:r w:rsidR="00C6013F">
              <w:rPr>
                <w:noProof/>
                <w:webHidden/>
              </w:rPr>
              <w:tab/>
            </w:r>
            <w:r w:rsidR="00C6013F">
              <w:rPr>
                <w:noProof/>
                <w:webHidden/>
              </w:rPr>
              <w:fldChar w:fldCharType="begin"/>
            </w:r>
            <w:r w:rsidR="00C6013F">
              <w:rPr>
                <w:noProof/>
                <w:webHidden/>
              </w:rPr>
              <w:instrText xml:space="preserve"> PAGEREF _Toc12535410 \h </w:instrText>
            </w:r>
            <w:r w:rsidR="00C6013F">
              <w:rPr>
                <w:noProof/>
                <w:webHidden/>
              </w:rPr>
            </w:r>
            <w:r w:rsidR="00C6013F">
              <w:rPr>
                <w:noProof/>
                <w:webHidden/>
              </w:rPr>
              <w:fldChar w:fldCharType="separate"/>
            </w:r>
            <w:r w:rsidR="00C6013F">
              <w:rPr>
                <w:noProof/>
                <w:webHidden/>
              </w:rPr>
              <w:t>10</w:t>
            </w:r>
            <w:r w:rsidR="00C6013F">
              <w:rPr>
                <w:noProof/>
                <w:webHidden/>
              </w:rPr>
              <w:fldChar w:fldCharType="end"/>
            </w:r>
          </w:hyperlink>
        </w:p>
        <w:p w14:paraId="75F69D06" w14:textId="2A93556D" w:rsidR="00C6013F" w:rsidRDefault="005C01F7">
          <w:pPr>
            <w:pStyle w:val="Obsah1"/>
            <w:tabs>
              <w:tab w:val="right" w:leader="dot" w:pos="9062"/>
            </w:tabs>
            <w:rPr>
              <w:rFonts w:eastAsiaTheme="minorEastAsia"/>
              <w:b w:val="0"/>
              <w:bCs w:val="0"/>
              <w:caps w:val="0"/>
              <w:noProof/>
              <w:sz w:val="22"/>
              <w:szCs w:val="22"/>
              <w:lang w:eastAsia="cs-CZ"/>
            </w:rPr>
          </w:pPr>
          <w:hyperlink w:anchor="_Toc12535411" w:history="1">
            <w:r w:rsidR="00C6013F" w:rsidRPr="00277E75">
              <w:rPr>
                <w:rStyle w:val="Hypertextovodkaz"/>
                <w:rFonts w:ascii="Arial Narrow" w:hAnsi="Arial Narrow"/>
                <w:noProof/>
              </w:rPr>
              <w:t>B.2.7. Ochrana obyvatelstva</w:t>
            </w:r>
            <w:r w:rsidR="00C6013F">
              <w:rPr>
                <w:noProof/>
                <w:webHidden/>
              </w:rPr>
              <w:tab/>
            </w:r>
            <w:r w:rsidR="00C6013F">
              <w:rPr>
                <w:noProof/>
                <w:webHidden/>
              </w:rPr>
              <w:fldChar w:fldCharType="begin"/>
            </w:r>
            <w:r w:rsidR="00C6013F">
              <w:rPr>
                <w:noProof/>
                <w:webHidden/>
              </w:rPr>
              <w:instrText xml:space="preserve"> PAGEREF _Toc12535411 \h </w:instrText>
            </w:r>
            <w:r w:rsidR="00C6013F">
              <w:rPr>
                <w:noProof/>
                <w:webHidden/>
              </w:rPr>
            </w:r>
            <w:r w:rsidR="00C6013F">
              <w:rPr>
                <w:noProof/>
                <w:webHidden/>
              </w:rPr>
              <w:fldChar w:fldCharType="separate"/>
            </w:r>
            <w:r w:rsidR="00C6013F">
              <w:rPr>
                <w:noProof/>
                <w:webHidden/>
              </w:rPr>
              <w:t>11</w:t>
            </w:r>
            <w:r w:rsidR="00C6013F">
              <w:rPr>
                <w:noProof/>
                <w:webHidden/>
              </w:rPr>
              <w:fldChar w:fldCharType="end"/>
            </w:r>
          </w:hyperlink>
        </w:p>
        <w:p w14:paraId="10F2E4D2" w14:textId="3812C551" w:rsidR="00C6013F" w:rsidRDefault="005C01F7">
          <w:pPr>
            <w:pStyle w:val="Obsah1"/>
            <w:tabs>
              <w:tab w:val="right" w:leader="dot" w:pos="9062"/>
            </w:tabs>
            <w:rPr>
              <w:rFonts w:eastAsiaTheme="minorEastAsia"/>
              <w:b w:val="0"/>
              <w:bCs w:val="0"/>
              <w:caps w:val="0"/>
              <w:noProof/>
              <w:sz w:val="22"/>
              <w:szCs w:val="22"/>
              <w:lang w:eastAsia="cs-CZ"/>
            </w:rPr>
          </w:pPr>
          <w:hyperlink w:anchor="_Toc12535412" w:history="1">
            <w:r w:rsidR="00C6013F" w:rsidRPr="00277E75">
              <w:rPr>
                <w:rStyle w:val="Hypertextovodkaz"/>
                <w:rFonts w:ascii="Arial Narrow" w:hAnsi="Arial Narrow"/>
                <w:noProof/>
              </w:rPr>
              <w:t>B.2.8. Zásady organizace výstavby</w:t>
            </w:r>
            <w:r w:rsidR="00C6013F">
              <w:rPr>
                <w:noProof/>
                <w:webHidden/>
              </w:rPr>
              <w:tab/>
            </w:r>
            <w:r w:rsidR="00C6013F">
              <w:rPr>
                <w:noProof/>
                <w:webHidden/>
              </w:rPr>
              <w:fldChar w:fldCharType="begin"/>
            </w:r>
            <w:r w:rsidR="00C6013F">
              <w:rPr>
                <w:noProof/>
                <w:webHidden/>
              </w:rPr>
              <w:instrText xml:space="preserve"> PAGEREF _Toc12535412 \h </w:instrText>
            </w:r>
            <w:r w:rsidR="00C6013F">
              <w:rPr>
                <w:noProof/>
                <w:webHidden/>
              </w:rPr>
            </w:r>
            <w:r w:rsidR="00C6013F">
              <w:rPr>
                <w:noProof/>
                <w:webHidden/>
              </w:rPr>
              <w:fldChar w:fldCharType="separate"/>
            </w:r>
            <w:r w:rsidR="00C6013F">
              <w:rPr>
                <w:noProof/>
                <w:webHidden/>
              </w:rPr>
              <w:t>11</w:t>
            </w:r>
            <w:r w:rsidR="00C6013F">
              <w:rPr>
                <w:noProof/>
                <w:webHidden/>
              </w:rPr>
              <w:fldChar w:fldCharType="end"/>
            </w:r>
          </w:hyperlink>
        </w:p>
        <w:p w14:paraId="11A8B7C4" w14:textId="5D208544" w:rsidR="00260C07" w:rsidRPr="00470007" w:rsidRDefault="0009292F" w:rsidP="006501A9">
          <w:pPr>
            <w:jc w:val="both"/>
            <w:rPr>
              <w:rFonts w:ascii="Arial Narrow" w:hAnsi="Arial Narrow"/>
              <w:b/>
              <w:bCs/>
              <w:caps/>
              <w:sz w:val="20"/>
              <w:szCs w:val="20"/>
            </w:rPr>
          </w:pPr>
          <w:r w:rsidRPr="00E4767D">
            <w:rPr>
              <w:rFonts w:ascii="Arial Narrow" w:hAnsi="Arial Narrow"/>
              <w:b/>
              <w:bCs/>
              <w:caps/>
              <w:sz w:val="20"/>
              <w:szCs w:val="20"/>
            </w:rPr>
            <w:fldChar w:fldCharType="end"/>
          </w:r>
        </w:p>
      </w:sdtContent>
    </w:sdt>
    <w:p w14:paraId="56723D38" w14:textId="77777777" w:rsidR="00CF336D" w:rsidRPr="00470007" w:rsidRDefault="00CF336D" w:rsidP="00470007">
      <w:pPr>
        <w:pStyle w:val="CZKurzva"/>
        <w:ind w:left="0"/>
        <w:rPr>
          <w:rFonts w:ascii="Arial Narrow" w:hAnsi="Arial Narrow"/>
          <w:b/>
        </w:rPr>
      </w:pPr>
      <w:r w:rsidRPr="00470007">
        <w:rPr>
          <w:rFonts w:ascii="Arial Narrow" w:hAnsi="Arial Narrow"/>
          <w:b/>
        </w:rPr>
        <w:t>Projektová dokumentace je zpracována v souladu s vyhláškou č. 405/2017 Sb., kterou se mění vyhláška č. 499/2006 Sb., o dokumentaci staveb, ve znění vyhlášky č. 62/2013 Sb., a vyhláška č. 169/2016 Sb., o stanovení rozsahu dokumentace veřejné zakázky na stavební práce a soupisu stavebních prací, dodávek a služeb s výkazem výměr.</w:t>
      </w:r>
    </w:p>
    <w:p w14:paraId="109EA4D6" w14:textId="77777777" w:rsidR="0064415A" w:rsidRPr="00E4767D" w:rsidRDefault="0064415A" w:rsidP="006501A9">
      <w:pPr>
        <w:pStyle w:val="Normlnweb"/>
        <w:ind w:right="720"/>
        <w:jc w:val="both"/>
        <w:rPr>
          <w:rFonts w:ascii="Arial Narrow" w:hAnsi="Arial Narrow"/>
          <w:b/>
        </w:rPr>
      </w:pPr>
    </w:p>
    <w:p w14:paraId="312655EC" w14:textId="77777777" w:rsidR="0064415A" w:rsidRPr="00E4767D" w:rsidRDefault="0064415A" w:rsidP="006501A9">
      <w:pPr>
        <w:jc w:val="both"/>
        <w:rPr>
          <w:rFonts w:ascii="Arial Narrow" w:eastAsia="Times New Roman" w:hAnsi="Arial Narrow" w:cs="Times New Roman"/>
          <w:b/>
          <w:color w:val="000000"/>
          <w:sz w:val="24"/>
          <w:szCs w:val="24"/>
          <w:lang w:eastAsia="cs-CZ"/>
        </w:rPr>
      </w:pPr>
      <w:r w:rsidRPr="00E4767D">
        <w:rPr>
          <w:rFonts w:ascii="Arial Narrow" w:hAnsi="Arial Narrow"/>
          <w:b/>
        </w:rPr>
        <w:br w:type="page"/>
      </w:r>
    </w:p>
    <w:p w14:paraId="26BB10B5" w14:textId="77777777" w:rsidR="001A7B4E" w:rsidRPr="00E4767D" w:rsidRDefault="001A7B4E" w:rsidP="006501A9">
      <w:pPr>
        <w:pStyle w:val="Nadpis1"/>
        <w:jc w:val="both"/>
        <w:rPr>
          <w:rFonts w:ascii="Arial Narrow" w:hAnsi="Arial Narrow"/>
        </w:rPr>
      </w:pPr>
      <w:bookmarkStart w:id="1" w:name="_Toc12535405"/>
      <w:r w:rsidRPr="00E4767D">
        <w:rPr>
          <w:rFonts w:ascii="Arial Narrow" w:hAnsi="Arial Narrow"/>
        </w:rPr>
        <w:lastRenderedPageBreak/>
        <w:t>B.1. POPIS ÚZEMÍ STAVBY</w:t>
      </w:r>
      <w:bookmarkEnd w:id="1"/>
    </w:p>
    <w:p w14:paraId="717CBEA7" w14:textId="77777777" w:rsidR="00D235A1" w:rsidRDefault="00D235A1" w:rsidP="006501A9">
      <w:pPr>
        <w:pStyle w:val="Podtitul"/>
        <w:jc w:val="both"/>
      </w:pPr>
    </w:p>
    <w:p w14:paraId="59AAF0C5" w14:textId="54815D11" w:rsidR="001A7B4E" w:rsidRPr="00470007" w:rsidRDefault="001A7B4E" w:rsidP="006501A9">
      <w:pPr>
        <w:pStyle w:val="Podtitul"/>
        <w:jc w:val="both"/>
        <w:rPr>
          <w:b/>
        </w:rPr>
      </w:pPr>
      <w:r w:rsidRPr="00470007">
        <w:rPr>
          <w:b/>
        </w:rPr>
        <w:t xml:space="preserve">a) </w:t>
      </w:r>
      <w:r w:rsidR="00CF336D" w:rsidRPr="00CF336D">
        <w:rPr>
          <w:b/>
        </w:rPr>
        <w:t>charakteristika území a stavebního pozemku, zastavěné území a nezastavěné území, soulad navrhované stavby s charakterem území, dosavadní využití a zastavěnost území</w:t>
      </w:r>
      <w:r w:rsidR="00CF336D" w:rsidRPr="00CF336D" w:rsidDel="00CF336D">
        <w:rPr>
          <w:b/>
        </w:rPr>
        <w:t xml:space="preserve"> </w:t>
      </w:r>
      <w:r w:rsidRPr="00470007">
        <w:rPr>
          <w:b/>
        </w:rPr>
        <w:t xml:space="preserve"> </w:t>
      </w:r>
    </w:p>
    <w:p w14:paraId="0DE3A92F" w14:textId="7EFB33C0" w:rsidR="00A84367" w:rsidRDefault="00A84367" w:rsidP="00A84367">
      <w:pPr>
        <w:ind w:firstLine="708"/>
        <w:jc w:val="both"/>
        <w:rPr>
          <w:rFonts w:ascii="Arial Narrow" w:hAnsi="Arial Narrow"/>
          <w:szCs w:val="20"/>
        </w:rPr>
      </w:pPr>
      <w:r w:rsidRPr="00470007">
        <w:rPr>
          <w:rFonts w:ascii="Arial Narrow" w:eastAsia="Calibri" w:hAnsi="Arial Narrow" w:cs="Times New Roman"/>
          <w:szCs w:val="20"/>
        </w:rPr>
        <w:t xml:space="preserve">Stavba se </w:t>
      </w:r>
      <w:r w:rsidR="002530E6">
        <w:rPr>
          <w:rFonts w:ascii="Arial Narrow" w:eastAsia="Calibri" w:hAnsi="Arial Narrow" w:cs="Times New Roman"/>
          <w:szCs w:val="20"/>
        </w:rPr>
        <w:t>nachází</w:t>
      </w:r>
      <w:r w:rsidRPr="00470007">
        <w:rPr>
          <w:rFonts w:ascii="Arial Narrow" w:eastAsia="Calibri" w:hAnsi="Arial Narrow" w:cs="Times New Roman"/>
          <w:szCs w:val="20"/>
        </w:rPr>
        <w:t xml:space="preserve"> na zastavěné parcele v zastavěném území obce území obce (k. </w:t>
      </w:r>
      <w:proofErr w:type="spellStart"/>
      <w:r w:rsidRPr="00470007">
        <w:rPr>
          <w:rFonts w:ascii="Arial Narrow" w:eastAsia="Calibri" w:hAnsi="Arial Narrow" w:cs="Times New Roman"/>
          <w:szCs w:val="20"/>
        </w:rPr>
        <w:t>ú.</w:t>
      </w:r>
      <w:proofErr w:type="spellEnd"/>
      <w:r w:rsidRPr="00470007">
        <w:rPr>
          <w:rFonts w:ascii="Arial Narrow" w:eastAsia="Calibri" w:hAnsi="Arial Narrow" w:cs="Times New Roman"/>
          <w:szCs w:val="20"/>
        </w:rPr>
        <w:t xml:space="preserve"> </w:t>
      </w:r>
      <w:r w:rsidR="00FE7C1F">
        <w:rPr>
          <w:rFonts w:ascii="Arial Narrow" w:eastAsia="Calibri" w:hAnsi="Arial Narrow" w:cs="Times New Roman"/>
          <w:szCs w:val="20"/>
        </w:rPr>
        <w:t>Liběchov</w:t>
      </w:r>
      <w:r w:rsidRPr="00470007">
        <w:rPr>
          <w:rFonts w:ascii="Arial Narrow" w:eastAsia="Calibri" w:hAnsi="Arial Narrow" w:cs="Times New Roman"/>
          <w:szCs w:val="20"/>
        </w:rPr>
        <w:t>)</w:t>
      </w:r>
      <w:r w:rsidRPr="00470007">
        <w:rPr>
          <w:rFonts w:ascii="Arial Narrow" w:hAnsi="Arial Narrow"/>
          <w:szCs w:val="20"/>
        </w:rPr>
        <w:t xml:space="preserve">. S ohledem na rozsah stavebního záměru </w:t>
      </w:r>
      <w:r w:rsidR="00A3346F">
        <w:rPr>
          <w:rFonts w:ascii="Arial Narrow" w:hAnsi="Arial Narrow"/>
          <w:szCs w:val="20"/>
        </w:rPr>
        <w:t xml:space="preserve">se </w:t>
      </w:r>
      <w:r w:rsidRPr="00470007">
        <w:rPr>
          <w:rFonts w:ascii="Arial Narrow" w:hAnsi="Arial Narrow"/>
          <w:szCs w:val="20"/>
        </w:rPr>
        <w:t xml:space="preserve">rozsah řešeného území </w:t>
      </w:r>
      <w:r w:rsidR="00A3346F">
        <w:rPr>
          <w:rFonts w:ascii="Arial Narrow" w:hAnsi="Arial Narrow"/>
          <w:szCs w:val="20"/>
        </w:rPr>
        <w:t>týká po</w:t>
      </w:r>
      <w:r w:rsidRPr="00470007">
        <w:rPr>
          <w:rFonts w:ascii="Arial Narrow" w:hAnsi="Arial Narrow"/>
          <w:szCs w:val="20"/>
        </w:rPr>
        <w:t>zemk</w:t>
      </w:r>
      <w:r w:rsidR="00A3346F">
        <w:rPr>
          <w:rFonts w:ascii="Arial Narrow" w:hAnsi="Arial Narrow"/>
          <w:szCs w:val="20"/>
        </w:rPr>
        <w:t>u</w:t>
      </w:r>
      <w:r w:rsidR="001022B2" w:rsidRPr="00470007">
        <w:rPr>
          <w:rFonts w:ascii="Arial Narrow" w:hAnsi="Arial Narrow"/>
          <w:szCs w:val="20"/>
        </w:rPr>
        <w:t xml:space="preserve"> </w:t>
      </w:r>
      <w:proofErr w:type="spellStart"/>
      <w:r w:rsidRPr="00470007">
        <w:rPr>
          <w:rFonts w:ascii="Arial Narrow" w:hAnsi="Arial Narrow"/>
          <w:szCs w:val="20"/>
        </w:rPr>
        <w:t>parc</w:t>
      </w:r>
      <w:proofErr w:type="spellEnd"/>
      <w:r w:rsidRPr="00470007">
        <w:rPr>
          <w:rFonts w:ascii="Arial Narrow" w:hAnsi="Arial Narrow"/>
          <w:szCs w:val="20"/>
        </w:rPr>
        <w:t xml:space="preserve">. č. </w:t>
      </w:r>
      <w:r w:rsidR="00FE7C1F">
        <w:rPr>
          <w:rFonts w:ascii="Arial Narrow" w:hAnsi="Arial Narrow"/>
          <w:szCs w:val="20"/>
        </w:rPr>
        <w:t>464/4</w:t>
      </w:r>
      <w:r w:rsidRPr="00470007">
        <w:rPr>
          <w:rFonts w:ascii="Arial Narrow" w:hAnsi="Arial Narrow"/>
          <w:szCs w:val="20"/>
        </w:rPr>
        <w:t>.</w:t>
      </w:r>
    </w:p>
    <w:p w14:paraId="514C62CD" w14:textId="7C43E10F" w:rsidR="00985DDC" w:rsidRDefault="00985DDC" w:rsidP="00985DDC">
      <w:pPr>
        <w:pStyle w:val="Podtitul"/>
        <w:rPr>
          <w:b/>
        </w:rPr>
      </w:pPr>
      <w:r w:rsidRPr="00470007">
        <w:rPr>
          <w:b/>
        </w:rPr>
        <w:t>b) údaje o souladu stavby s územně plánovací dokumentací, s cíli a úkoly územního plánování, včetně informace o vydané územně plánovací dokumentaci</w:t>
      </w:r>
    </w:p>
    <w:p w14:paraId="5367AFD3" w14:textId="7073E357" w:rsidR="00A3346F" w:rsidRDefault="00A47515" w:rsidP="00A47515">
      <w:pPr>
        <w:ind w:firstLine="708"/>
        <w:rPr>
          <w:rFonts w:ascii="Arial Narrow" w:hAnsi="Arial Narrow"/>
        </w:rPr>
      </w:pPr>
      <w:r w:rsidRPr="00A47515">
        <w:rPr>
          <w:rFonts w:ascii="Arial Narrow" w:hAnsi="Arial Narrow"/>
        </w:rPr>
        <w:t xml:space="preserve">Samotné řešené území se dle územního plánu nachází </w:t>
      </w:r>
      <w:r w:rsidR="00EC21B9">
        <w:rPr>
          <w:rFonts w:ascii="Arial Narrow" w:hAnsi="Arial Narrow"/>
        </w:rPr>
        <w:t>v zastavěném území obce</w:t>
      </w:r>
      <w:r w:rsidRPr="00A47515">
        <w:rPr>
          <w:rFonts w:ascii="Arial Narrow" w:hAnsi="Arial Narrow"/>
        </w:rPr>
        <w:t xml:space="preserve">. </w:t>
      </w:r>
      <w:r w:rsidR="002530E6">
        <w:rPr>
          <w:rFonts w:ascii="Arial Narrow" w:hAnsi="Arial Narrow"/>
        </w:rPr>
        <w:t xml:space="preserve">Jde o plochu </w:t>
      </w:r>
      <w:r w:rsidR="00FE7C1F">
        <w:rPr>
          <w:rFonts w:ascii="Arial Narrow" w:hAnsi="Arial Narrow"/>
        </w:rPr>
        <w:t>občanské vybavenosti</w:t>
      </w:r>
      <w:r w:rsidR="00EC21B9">
        <w:rPr>
          <w:rFonts w:ascii="Arial Narrow" w:hAnsi="Arial Narrow"/>
        </w:rPr>
        <w:t>.</w:t>
      </w:r>
    </w:p>
    <w:p w14:paraId="67449398" w14:textId="73D40959" w:rsidR="00832297" w:rsidRDefault="00FE7C1F" w:rsidP="00832297">
      <w:pPr>
        <w:rPr>
          <w:rFonts w:ascii="Arial Narrow" w:hAnsi="Arial Narrow"/>
        </w:rPr>
      </w:pPr>
      <w:r>
        <w:rPr>
          <w:noProof/>
          <w:lang w:eastAsia="cs-CZ"/>
        </w:rPr>
        <w:drawing>
          <wp:inline distT="0" distB="0" distL="0" distR="0" wp14:anchorId="287787FB" wp14:editId="5CB2261F">
            <wp:extent cx="5760720" cy="397002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3970020"/>
                    </a:xfrm>
                    <a:prstGeom prst="rect">
                      <a:avLst/>
                    </a:prstGeom>
                  </pic:spPr>
                </pic:pic>
              </a:graphicData>
            </a:graphic>
          </wp:inline>
        </w:drawing>
      </w:r>
    </w:p>
    <w:p w14:paraId="6BF64EDE" w14:textId="7C3BD42C" w:rsidR="00985DDC" w:rsidRPr="00C23262" w:rsidRDefault="00985DDC" w:rsidP="00DB15AF">
      <w:r>
        <w:rPr>
          <w:b/>
        </w:rPr>
        <w:t>c</w:t>
      </w:r>
      <w:r w:rsidRPr="00470007">
        <w:rPr>
          <w:b/>
        </w:rPr>
        <w:t>)</w:t>
      </w:r>
      <w:r>
        <w:t xml:space="preserve"> </w:t>
      </w:r>
      <w:r w:rsidRPr="00470007">
        <w:rPr>
          <w:b/>
        </w:rPr>
        <w:t>informace o vydaných rozhodnutích o povolení výjimky z obecných požadavků na využívání území,</w:t>
      </w:r>
    </w:p>
    <w:p w14:paraId="3085A268" w14:textId="603CEEF8" w:rsidR="00A3346F" w:rsidRDefault="00A47515" w:rsidP="00A47515">
      <w:pPr>
        <w:tabs>
          <w:tab w:val="left" w:pos="426"/>
        </w:tabs>
        <w:ind w:firstLine="426"/>
        <w:rPr>
          <w:rFonts w:ascii="Arial Narrow" w:hAnsi="Arial Narrow"/>
        </w:rPr>
      </w:pPr>
      <w:r>
        <w:rPr>
          <w:rFonts w:ascii="Arial Narrow" w:hAnsi="Arial Narrow"/>
        </w:rPr>
        <w:t>S</w:t>
      </w:r>
      <w:r w:rsidR="00985DDC" w:rsidRPr="00470007">
        <w:rPr>
          <w:rFonts w:ascii="Arial Narrow" w:hAnsi="Arial Narrow"/>
        </w:rPr>
        <w:t xml:space="preserve">tavební záměr je řešen tak, aby nemusely byt řešeny výjimky z </w:t>
      </w:r>
      <w:proofErr w:type="spellStart"/>
      <w:r w:rsidR="00985DDC" w:rsidRPr="00470007">
        <w:rPr>
          <w:rFonts w:ascii="Arial Narrow" w:hAnsi="Arial Narrow"/>
        </w:rPr>
        <w:t>vyhl</w:t>
      </w:r>
      <w:proofErr w:type="spellEnd"/>
      <w:r w:rsidR="00985DDC" w:rsidRPr="00470007">
        <w:rPr>
          <w:rFonts w:ascii="Arial Narrow" w:hAnsi="Arial Narrow"/>
        </w:rPr>
        <w:t>. č. 501/2006 Sb., o obecných požadavcích na využívání území v platném zněn</w:t>
      </w:r>
      <w:r w:rsidR="00985DDC">
        <w:rPr>
          <w:rFonts w:ascii="Arial Narrow" w:hAnsi="Arial Narrow"/>
        </w:rPr>
        <w:t>í</w:t>
      </w:r>
      <w:r w:rsidR="00985DDC" w:rsidRPr="00470007">
        <w:rPr>
          <w:rFonts w:ascii="Arial Narrow" w:hAnsi="Arial Narrow"/>
        </w:rPr>
        <w:t>.</w:t>
      </w:r>
    </w:p>
    <w:p w14:paraId="14513E7F" w14:textId="69A66BE2" w:rsidR="00F9528D" w:rsidRDefault="00F9528D" w:rsidP="00470007">
      <w:pPr>
        <w:pStyle w:val="Podtitul"/>
      </w:pPr>
      <w:r w:rsidRPr="00470007">
        <w:rPr>
          <w:rStyle w:val="PodtitulChar"/>
          <w:b/>
        </w:rPr>
        <w:t>d) informace o tom, zda a v jakých částech dokumentace jsou zohledněny podmínky</w:t>
      </w:r>
      <w:r w:rsidRPr="00470007">
        <w:rPr>
          <w:b/>
        </w:rPr>
        <w:t xml:space="preserve"> závazných stanovisek dotčených orgánů</w:t>
      </w:r>
    </w:p>
    <w:p w14:paraId="0BD74523" w14:textId="3411B210" w:rsidR="00F9528D" w:rsidRDefault="00F9528D" w:rsidP="00F9528D">
      <w:pPr>
        <w:tabs>
          <w:tab w:val="left" w:pos="426"/>
        </w:tabs>
        <w:ind w:firstLine="426"/>
        <w:rPr>
          <w:rFonts w:ascii="Arial Narrow" w:hAnsi="Arial Narrow"/>
        </w:rPr>
      </w:pPr>
      <w:r w:rsidRPr="00470007">
        <w:rPr>
          <w:rFonts w:ascii="Arial Narrow" w:hAnsi="Arial Narrow"/>
        </w:rPr>
        <w:t>V době zpracování projektové dokumentace nebyl</w:t>
      </w:r>
      <w:r w:rsidR="00A3346F">
        <w:rPr>
          <w:rFonts w:ascii="Arial Narrow" w:hAnsi="Arial Narrow"/>
        </w:rPr>
        <w:t>y</w:t>
      </w:r>
      <w:r w:rsidRPr="00470007">
        <w:rPr>
          <w:rFonts w:ascii="Arial Narrow" w:hAnsi="Arial Narrow"/>
        </w:rPr>
        <w:t xml:space="preserve"> k dispozici. Budou součástí přílohy č. 1 Souhrnné technické zprávy.</w:t>
      </w:r>
    </w:p>
    <w:p w14:paraId="01920AF5" w14:textId="77777777" w:rsidR="00F9528D" w:rsidRPr="00DC51CE" w:rsidRDefault="00F9528D" w:rsidP="00470007">
      <w:pPr>
        <w:pStyle w:val="Podtitul"/>
      </w:pPr>
      <w:r w:rsidRPr="00470007">
        <w:rPr>
          <w:b/>
        </w:rPr>
        <w:lastRenderedPageBreak/>
        <w:t>e) výčet a závěry provedených průzkumů a rozborů - geologický průzkum, hydrogeologický průzkum, stavebně historický průzkum apod.,</w:t>
      </w:r>
    </w:p>
    <w:p w14:paraId="5ABAFAB8" w14:textId="77777777" w:rsidR="00F9528D" w:rsidRPr="008167C1" w:rsidRDefault="00F9528D" w:rsidP="00F9528D">
      <w:pPr>
        <w:tabs>
          <w:tab w:val="left" w:pos="426"/>
        </w:tabs>
        <w:ind w:firstLine="426"/>
      </w:pPr>
      <w:r w:rsidRPr="008167C1">
        <w:fldChar w:fldCharType="begin">
          <w:ffData>
            <w:name w:val="Zaškrtávací1"/>
            <w:enabled/>
            <w:calcOnExit w:val="0"/>
            <w:checkBox>
              <w:sizeAuto/>
              <w:default w:val="0"/>
            </w:checkBox>
          </w:ffData>
        </w:fldChar>
      </w:r>
      <w:bookmarkStart w:id="2" w:name="Zaškrtávací1"/>
      <w:r w:rsidRPr="008167C1">
        <w:instrText xml:space="preserve"> FORMCHECKBOX </w:instrText>
      </w:r>
      <w:r w:rsidR="005C01F7">
        <w:fldChar w:fldCharType="separate"/>
      </w:r>
      <w:r w:rsidRPr="008167C1">
        <w:fldChar w:fldCharType="end"/>
      </w:r>
      <w:bookmarkEnd w:id="2"/>
      <w:r w:rsidRPr="008167C1">
        <w:t xml:space="preserve"> Geologický průzkum</w:t>
      </w:r>
      <w:r>
        <w:tab/>
      </w:r>
      <w:r>
        <w:tab/>
      </w:r>
      <w:r>
        <w:tab/>
        <w:t>nebyl proveden</w:t>
      </w:r>
    </w:p>
    <w:p w14:paraId="52315B02" w14:textId="03275669" w:rsidR="00F9528D" w:rsidRPr="008167C1" w:rsidRDefault="00EC21B9" w:rsidP="00F9528D">
      <w:pPr>
        <w:tabs>
          <w:tab w:val="left" w:pos="426"/>
        </w:tabs>
        <w:ind w:firstLine="426"/>
      </w:pPr>
      <w:r>
        <w:fldChar w:fldCharType="begin">
          <w:ffData>
            <w:name w:val="Zaškrtávací2"/>
            <w:enabled/>
            <w:calcOnExit w:val="0"/>
            <w:checkBox>
              <w:sizeAuto/>
              <w:default w:val="0"/>
            </w:checkBox>
          </w:ffData>
        </w:fldChar>
      </w:r>
      <w:r>
        <w:instrText xml:space="preserve"> </w:instrText>
      </w:r>
      <w:bookmarkStart w:id="3" w:name="Zaškrtávací2"/>
      <w:r>
        <w:instrText xml:space="preserve">FORMCHECKBOX </w:instrText>
      </w:r>
      <w:r w:rsidR="005C01F7">
        <w:fldChar w:fldCharType="separate"/>
      </w:r>
      <w:r>
        <w:fldChar w:fldCharType="end"/>
      </w:r>
      <w:bookmarkEnd w:id="3"/>
      <w:r w:rsidR="00F9528D" w:rsidRPr="008167C1">
        <w:t xml:space="preserve"> Hydrogeologický průzkum </w:t>
      </w:r>
      <w:r w:rsidR="00F9528D">
        <w:tab/>
      </w:r>
      <w:r w:rsidR="00F9528D">
        <w:tab/>
      </w:r>
      <w:r w:rsidR="00DB15AF">
        <w:t>ne</w:t>
      </w:r>
      <w:r w:rsidR="00F9528D">
        <w:t>byl proveden</w:t>
      </w:r>
    </w:p>
    <w:p w14:paraId="4A7D2BD3" w14:textId="0D0848ED" w:rsidR="00F9528D" w:rsidRPr="008167C1" w:rsidRDefault="00FE7C1F" w:rsidP="00F9528D">
      <w:pPr>
        <w:tabs>
          <w:tab w:val="left" w:pos="426"/>
        </w:tabs>
        <w:ind w:firstLine="426"/>
      </w:pPr>
      <w:r>
        <w:fldChar w:fldCharType="begin">
          <w:ffData>
            <w:name w:val="Zaškrtávací3"/>
            <w:enabled/>
            <w:calcOnExit w:val="0"/>
            <w:checkBox>
              <w:sizeAuto/>
              <w:default w:val="1"/>
            </w:checkBox>
          </w:ffData>
        </w:fldChar>
      </w:r>
      <w:bookmarkStart w:id="4" w:name="Zaškrtávací3"/>
      <w:r>
        <w:instrText xml:space="preserve"> FORMCHECKBOX </w:instrText>
      </w:r>
      <w:r w:rsidR="005C01F7">
        <w:fldChar w:fldCharType="separate"/>
      </w:r>
      <w:r>
        <w:fldChar w:fldCharType="end"/>
      </w:r>
      <w:bookmarkEnd w:id="4"/>
      <w:r w:rsidR="00F9528D" w:rsidRPr="008167C1">
        <w:t xml:space="preserve"> Stavebně historický průzkum</w:t>
      </w:r>
      <w:r w:rsidR="00F9528D">
        <w:tab/>
      </w:r>
      <w:r w:rsidR="00F9528D">
        <w:tab/>
        <w:t>byl proveden</w:t>
      </w:r>
    </w:p>
    <w:p w14:paraId="3F071E29" w14:textId="623644FA" w:rsidR="00F9528D" w:rsidRDefault="00DB15AF" w:rsidP="00F9528D">
      <w:pPr>
        <w:tabs>
          <w:tab w:val="left" w:pos="426"/>
        </w:tabs>
        <w:ind w:firstLine="426"/>
      </w:pPr>
      <w:r>
        <w:fldChar w:fldCharType="begin">
          <w:ffData>
            <w:name w:val="Zaškrtávací4"/>
            <w:enabled/>
            <w:calcOnExit w:val="0"/>
            <w:checkBox>
              <w:sizeAuto/>
              <w:default w:val="0"/>
            </w:checkBox>
          </w:ffData>
        </w:fldChar>
      </w:r>
      <w:bookmarkStart w:id="5" w:name="Zaškrtávací4"/>
      <w:r>
        <w:instrText xml:space="preserve"> FORMCHECKBOX </w:instrText>
      </w:r>
      <w:r w:rsidR="005C01F7">
        <w:fldChar w:fldCharType="separate"/>
      </w:r>
      <w:r>
        <w:fldChar w:fldCharType="end"/>
      </w:r>
      <w:bookmarkEnd w:id="5"/>
      <w:r w:rsidR="00F9528D" w:rsidRPr="008167C1">
        <w:t xml:space="preserve"> Radonový průzkum</w:t>
      </w:r>
      <w:r w:rsidR="00F9528D">
        <w:tab/>
      </w:r>
      <w:r w:rsidR="00F9528D">
        <w:tab/>
      </w:r>
      <w:r w:rsidR="00F9528D">
        <w:tab/>
      </w:r>
      <w:r>
        <w:t>nebyl proveden</w:t>
      </w:r>
    </w:p>
    <w:p w14:paraId="0F1CE2F0" w14:textId="77777777" w:rsidR="00F9528D" w:rsidRPr="00DC51CE" w:rsidRDefault="00F9528D" w:rsidP="00470007">
      <w:pPr>
        <w:pStyle w:val="Podtitul"/>
      </w:pPr>
      <w:r w:rsidRPr="00470007">
        <w:rPr>
          <w:b/>
        </w:rPr>
        <w:t>f) ochrana území podle jiných právních předpisů</w:t>
      </w:r>
      <w:r w:rsidRPr="00470007">
        <w:rPr>
          <w:b/>
          <w:vertAlign w:val="superscript"/>
        </w:rPr>
        <w:t>1</w:t>
      </w:r>
      <w:r w:rsidRPr="00470007">
        <w:rPr>
          <w:b/>
        </w:rPr>
        <w:t>)</w:t>
      </w:r>
    </w:p>
    <w:p w14:paraId="623AD512" w14:textId="476E0BF3" w:rsidR="00F9528D" w:rsidRDefault="00F9528D" w:rsidP="00F9528D">
      <w:pPr>
        <w:tabs>
          <w:tab w:val="left" w:pos="426"/>
        </w:tabs>
        <w:ind w:firstLine="426"/>
        <w:rPr>
          <w:rFonts w:ascii="Arial Narrow" w:hAnsi="Arial Narrow"/>
        </w:rPr>
      </w:pPr>
      <w:r w:rsidRPr="00470007">
        <w:rPr>
          <w:rFonts w:ascii="Arial Narrow" w:hAnsi="Arial Narrow"/>
        </w:rPr>
        <w:t xml:space="preserve">Stavba se </w:t>
      </w:r>
      <w:r w:rsidR="00841AA2">
        <w:rPr>
          <w:rFonts w:ascii="Arial Narrow" w:hAnsi="Arial Narrow"/>
        </w:rPr>
        <w:t>ne</w:t>
      </w:r>
      <w:r w:rsidRPr="00470007">
        <w:rPr>
          <w:rFonts w:ascii="Arial Narrow" w:hAnsi="Arial Narrow"/>
        </w:rPr>
        <w:t xml:space="preserve">nachází </w:t>
      </w:r>
      <w:r w:rsidR="000A31A5">
        <w:rPr>
          <w:rFonts w:ascii="Arial Narrow" w:hAnsi="Arial Narrow"/>
        </w:rPr>
        <w:t>v CHKO</w:t>
      </w:r>
      <w:r w:rsidR="00841AA2">
        <w:rPr>
          <w:rFonts w:ascii="Arial Narrow" w:hAnsi="Arial Narrow"/>
        </w:rPr>
        <w:t xml:space="preserve"> ani v jiných oblastech dle zvláštních předpisů</w:t>
      </w:r>
      <w:r w:rsidR="000A31A5">
        <w:rPr>
          <w:rFonts w:ascii="Arial Narrow" w:hAnsi="Arial Narrow"/>
        </w:rPr>
        <w:t>.</w:t>
      </w:r>
    </w:p>
    <w:p w14:paraId="3DA42402" w14:textId="77777777" w:rsidR="00F9528D" w:rsidRPr="00DC51CE" w:rsidRDefault="00F9528D" w:rsidP="00470007">
      <w:pPr>
        <w:pStyle w:val="Podtitul"/>
      </w:pPr>
      <w:r w:rsidRPr="00470007">
        <w:rPr>
          <w:b/>
        </w:rPr>
        <w:t>g) poloha vzhledem k záplavovému území, poddolovanému území apod.,</w:t>
      </w:r>
    </w:p>
    <w:p w14:paraId="5D063266" w14:textId="77777777" w:rsidR="00F9528D" w:rsidRPr="008167C1" w:rsidRDefault="00F9528D" w:rsidP="00F9528D">
      <w:pPr>
        <w:tabs>
          <w:tab w:val="left" w:pos="426"/>
        </w:tabs>
        <w:ind w:firstLine="426"/>
      </w:pPr>
      <w:r w:rsidRPr="008167C1">
        <w:t xml:space="preserve">Stavba a pozemek se </w:t>
      </w:r>
    </w:p>
    <w:p w14:paraId="51C84C72" w14:textId="77777777" w:rsidR="00F9528D" w:rsidRPr="008167C1" w:rsidRDefault="00F9528D" w:rsidP="00F9528D">
      <w:pPr>
        <w:tabs>
          <w:tab w:val="left" w:pos="426"/>
        </w:tabs>
        <w:ind w:firstLine="426"/>
      </w:pPr>
      <w:r w:rsidRPr="008167C1">
        <w:fldChar w:fldCharType="begin">
          <w:ffData>
            <w:name w:val="Zaškrtávací5"/>
            <w:enabled/>
            <w:calcOnExit w:val="0"/>
            <w:checkBox>
              <w:sizeAuto/>
              <w:default w:val="0"/>
            </w:checkBox>
          </w:ffData>
        </w:fldChar>
      </w:r>
      <w:bookmarkStart w:id="6" w:name="Zaškrtávací5"/>
      <w:r w:rsidRPr="008167C1">
        <w:instrText xml:space="preserve"> FORMCHECKBOX </w:instrText>
      </w:r>
      <w:r w:rsidR="005C01F7">
        <w:fldChar w:fldCharType="separate"/>
      </w:r>
      <w:r w:rsidRPr="008167C1">
        <w:fldChar w:fldCharType="end"/>
      </w:r>
      <w:bookmarkEnd w:id="6"/>
      <w:r w:rsidRPr="008167C1">
        <w:t xml:space="preserve"> nachází</w:t>
      </w:r>
      <w:r>
        <w:tab/>
      </w:r>
      <w:r w:rsidRPr="008167C1">
        <w:fldChar w:fldCharType="begin">
          <w:ffData>
            <w:name w:val="Zaškrtávací7"/>
            <w:enabled/>
            <w:calcOnExit w:val="0"/>
            <w:checkBox>
              <w:sizeAuto/>
              <w:default w:val="0"/>
            </w:checkBox>
          </w:ffData>
        </w:fldChar>
      </w:r>
      <w:bookmarkStart w:id="7" w:name="Zaškrtávací7"/>
      <w:r w:rsidRPr="008167C1">
        <w:instrText xml:space="preserve"> FORMCHECKBOX </w:instrText>
      </w:r>
      <w:r w:rsidR="005C01F7">
        <w:fldChar w:fldCharType="separate"/>
      </w:r>
      <w:r w:rsidRPr="008167C1">
        <w:fldChar w:fldCharType="end"/>
      </w:r>
      <w:bookmarkEnd w:id="7"/>
      <w:r w:rsidRPr="008167C1">
        <w:t xml:space="preserve"> v záplavovém území </w:t>
      </w:r>
    </w:p>
    <w:p w14:paraId="0C297FA5" w14:textId="77777777" w:rsidR="00F9528D" w:rsidRPr="008167C1" w:rsidRDefault="00F9528D" w:rsidP="00F9528D">
      <w:pPr>
        <w:tabs>
          <w:tab w:val="left" w:pos="426"/>
        </w:tabs>
        <w:ind w:firstLine="426"/>
      </w:pPr>
      <w:r>
        <w:t xml:space="preserve"> </w:t>
      </w:r>
      <w:r>
        <w:tab/>
      </w:r>
      <w:r>
        <w:tab/>
      </w:r>
      <w:r>
        <w:tab/>
      </w:r>
      <w:r w:rsidRPr="008167C1">
        <w:fldChar w:fldCharType="begin">
          <w:ffData>
            <w:name w:val="Zaškrtávací8"/>
            <w:enabled/>
            <w:calcOnExit w:val="0"/>
            <w:checkBox>
              <w:sizeAuto/>
              <w:default w:val="0"/>
            </w:checkBox>
          </w:ffData>
        </w:fldChar>
      </w:r>
      <w:bookmarkStart w:id="8" w:name="Zaškrtávací8"/>
      <w:r w:rsidRPr="008167C1">
        <w:instrText xml:space="preserve"> FORMCHECKBOX </w:instrText>
      </w:r>
      <w:r w:rsidR="005C01F7">
        <w:fldChar w:fldCharType="separate"/>
      </w:r>
      <w:r w:rsidRPr="008167C1">
        <w:fldChar w:fldCharType="end"/>
      </w:r>
      <w:bookmarkEnd w:id="8"/>
      <w:r w:rsidRPr="008167C1">
        <w:t xml:space="preserve"> v poddolovaném území </w:t>
      </w:r>
    </w:p>
    <w:bookmarkStart w:id="9" w:name="Zaškrtávací6"/>
    <w:p w14:paraId="2F128255" w14:textId="77777777" w:rsidR="00F9528D" w:rsidRPr="008167C1" w:rsidRDefault="00F9528D" w:rsidP="00F9528D">
      <w:pPr>
        <w:tabs>
          <w:tab w:val="left" w:pos="426"/>
        </w:tabs>
        <w:ind w:firstLine="426"/>
      </w:pPr>
      <w:r w:rsidRPr="008167C1">
        <w:fldChar w:fldCharType="begin">
          <w:ffData>
            <w:name w:val="Zaškrtávací6"/>
            <w:enabled/>
            <w:calcOnExit w:val="0"/>
            <w:checkBox>
              <w:sizeAuto/>
              <w:default w:val="1"/>
            </w:checkBox>
          </w:ffData>
        </w:fldChar>
      </w:r>
      <w:r w:rsidRPr="008167C1">
        <w:instrText xml:space="preserve"> FORMCHECKBOX </w:instrText>
      </w:r>
      <w:r w:rsidR="005C01F7">
        <w:fldChar w:fldCharType="separate"/>
      </w:r>
      <w:r w:rsidRPr="008167C1">
        <w:fldChar w:fldCharType="end"/>
      </w:r>
      <w:bookmarkEnd w:id="9"/>
      <w:r w:rsidRPr="008167C1">
        <w:t xml:space="preserve"> nenachází v záplavovém a poddolovaném území</w:t>
      </w:r>
    </w:p>
    <w:p w14:paraId="741EC2DA" w14:textId="77777777" w:rsidR="00F9528D" w:rsidRPr="00DC51CE" w:rsidRDefault="00F9528D" w:rsidP="00470007">
      <w:pPr>
        <w:pStyle w:val="Podtitul"/>
      </w:pPr>
      <w:r w:rsidRPr="00470007">
        <w:rPr>
          <w:b/>
        </w:rPr>
        <w:t>h) vliv stavby na okolní stavby a pozemky, ochrana okolí, vliv stavby na odtokové poměry v území</w:t>
      </w:r>
    </w:p>
    <w:p w14:paraId="5B262C71" w14:textId="09C10AB1" w:rsidR="00F9528D" w:rsidRPr="00470007" w:rsidRDefault="00F9528D" w:rsidP="00F9528D">
      <w:pPr>
        <w:tabs>
          <w:tab w:val="left" w:pos="426"/>
        </w:tabs>
        <w:ind w:firstLine="426"/>
        <w:rPr>
          <w:rFonts w:ascii="Arial Narrow" w:hAnsi="Arial Narrow"/>
        </w:rPr>
      </w:pPr>
      <w:r w:rsidRPr="00470007">
        <w:rPr>
          <w:rFonts w:ascii="Arial Narrow" w:hAnsi="Arial Narrow"/>
        </w:rPr>
        <w:t xml:space="preserve">Stavba ani její provoz nemají výrazný negativní vliv na životní prostředí. Vlastním provozem </w:t>
      </w:r>
      <w:r w:rsidR="00A72F38" w:rsidRPr="00470007">
        <w:rPr>
          <w:rFonts w:ascii="Arial Narrow" w:hAnsi="Arial Narrow"/>
        </w:rPr>
        <w:t>žádného z objektů</w:t>
      </w:r>
      <w:r w:rsidRPr="00470007">
        <w:rPr>
          <w:rFonts w:ascii="Arial Narrow" w:hAnsi="Arial Narrow"/>
        </w:rPr>
        <w:t xml:space="preserve"> nevzniknou žádné škodlivé odpady a exhalace. Při provozu budou dodržovány všechny legislativně stanovené požadavky na dodržování ochrany životního prostředí. Realizací nedojde k zásahu do krajinného rázu lokality.</w:t>
      </w:r>
    </w:p>
    <w:p w14:paraId="6283BFA5" w14:textId="77777777" w:rsidR="00F9528D" w:rsidRPr="00470007" w:rsidRDefault="00F9528D" w:rsidP="00F9528D">
      <w:pPr>
        <w:tabs>
          <w:tab w:val="left" w:pos="426"/>
        </w:tabs>
        <w:ind w:firstLine="426"/>
        <w:rPr>
          <w:rFonts w:ascii="Arial Narrow" w:hAnsi="Arial Narrow"/>
        </w:rPr>
      </w:pPr>
      <w:r w:rsidRPr="00470007">
        <w:rPr>
          <w:rFonts w:ascii="Arial Narrow" w:hAnsi="Arial Narrow"/>
        </w:rPr>
        <w:t>Samostatná realizace se neprojeví negativním způsobem na životní prostředí v okolí stavby. Okolí bude zatěžováno jen minimálně a krátkodobě. Vzhledem druhu stavby nebudou hodnoty stavebního hluku představovat výrazný vliv na zdraví obyvatel a nebudou překročeny nejvyšší přípustné hodnoty ekvivalentní hladiny akustického tlaku. Při použití hlučných zařízení, budou práce omezeny na minimum. Po dobu výstavby je potřeba počítat se znečištěním ovzduší (prašností) a to v samotném prostoru stavby a pak při dopravě materiálu a odvozu sutě a stavebního odpadu. Rozsah znečištění bude minimální.</w:t>
      </w:r>
    </w:p>
    <w:p w14:paraId="569C1A27" w14:textId="5694F543" w:rsidR="00F9528D" w:rsidRDefault="00DB15AF" w:rsidP="00F9528D">
      <w:pPr>
        <w:tabs>
          <w:tab w:val="left" w:pos="426"/>
        </w:tabs>
        <w:ind w:firstLine="426"/>
        <w:rPr>
          <w:rFonts w:ascii="Arial Narrow" w:hAnsi="Arial Narrow"/>
        </w:rPr>
      </w:pPr>
      <w:r>
        <w:rPr>
          <w:rFonts w:ascii="Arial Narrow" w:hAnsi="Arial Narrow"/>
        </w:rPr>
        <w:t>Odtok a likvidace srážkových vod bude řešena stávajícím způsobem, a to vsakem na pozemku.</w:t>
      </w:r>
    </w:p>
    <w:p w14:paraId="25332983" w14:textId="77777777" w:rsidR="005E6990" w:rsidRPr="00DC51CE" w:rsidRDefault="005E6990" w:rsidP="00470007">
      <w:pPr>
        <w:pStyle w:val="Podtitul"/>
      </w:pPr>
      <w:r w:rsidRPr="00470007">
        <w:rPr>
          <w:b/>
        </w:rPr>
        <w:t>i) požadavky na asanace, demolice, kácení dřevin,</w:t>
      </w:r>
    </w:p>
    <w:p w14:paraId="36CC5710" w14:textId="048DDD4E" w:rsidR="005E6990" w:rsidRPr="00470007" w:rsidRDefault="005E6990" w:rsidP="005E6990">
      <w:pPr>
        <w:tabs>
          <w:tab w:val="left" w:pos="426"/>
        </w:tabs>
        <w:ind w:firstLine="426"/>
        <w:rPr>
          <w:rFonts w:ascii="Arial Narrow" w:hAnsi="Arial Narrow"/>
        </w:rPr>
      </w:pPr>
      <w:r w:rsidRPr="00470007">
        <w:rPr>
          <w:rFonts w:ascii="Arial Narrow" w:hAnsi="Arial Narrow"/>
        </w:rPr>
        <w:t xml:space="preserve">Nejsou požadavky na asanace ani demolice. Nejsou žádné požadavky na kácení dřevin. </w:t>
      </w:r>
      <w:r w:rsidR="00FE7C1F">
        <w:rPr>
          <w:rFonts w:ascii="Arial Narrow" w:hAnsi="Arial Narrow"/>
        </w:rPr>
        <w:t>Jedná se o prostor skleníků, který bude během stavebních prací vyklizen.</w:t>
      </w:r>
    </w:p>
    <w:p w14:paraId="5834DDCC" w14:textId="77777777" w:rsidR="005E6990" w:rsidRPr="00DC51CE" w:rsidRDefault="005E6990" w:rsidP="00470007">
      <w:pPr>
        <w:pStyle w:val="Podtitul"/>
      </w:pPr>
      <w:r w:rsidRPr="00470007">
        <w:rPr>
          <w:b/>
        </w:rPr>
        <w:t>j) požadavky na maximální dočasné a trvalé zábory zemědělského půdního fondu nebo pozemků určených k plnění funkce lesa,</w:t>
      </w:r>
    </w:p>
    <w:p w14:paraId="7F2DC4E8" w14:textId="77777777" w:rsidR="005E6990" w:rsidRPr="00F14216" w:rsidRDefault="005E6990" w:rsidP="005E6990">
      <w:pPr>
        <w:tabs>
          <w:tab w:val="left" w:pos="426"/>
        </w:tabs>
        <w:ind w:firstLine="426"/>
      </w:pPr>
      <w:r w:rsidRPr="00F14216">
        <w:t>Zábor zemědělské půdy</w:t>
      </w:r>
    </w:p>
    <w:p w14:paraId="19E7E468" w14:textId="152BEB77" w:rsidR="005E6990" w:rsidRDefault="00FE7C1F" w:rsidP="005E6990">
      <w:pPr>
        <w:tabs>
          <w:tab w:val="left" w:pos="426"/>
        </w:tabs>
        <w:ind w:firstLine="426"/>
      </w:pPr>
      <w:r>
        <w:fldChar w:fldCharType="begin">
          <w:ffData>
            <w:name w:val="Zaškrtávací9"/>
            <w:enabled/>
            <w:calcOnExit w:val="0"/>
            <w:checkBox>
              <w:sizeAuto/>
              <w:default w:val="0"/>
            </w:checkBox>
          </w:ffData>
        </w:fldChar>
      </w:r>
      <w:bookmarkStart w:id="10" w:name="Zaškrtávací9"/>
      <w:r>
        <w:instrText xml:space="preserve"> FORMCHECKBOX </w:instrText>
      </w:r>
      <w:r w:rsidR="005C01F7">
        <w:fldChar w:fldCharType="separate"/>
      </w:r>
      <w:r>
        <w:fldChar w:fldCharType="end"/>
      </w:r>
      <w:bookmarkEnd w:id="10"/>
      <w:r w:rsidR="005E6990" w:rsidRPr="00F14216">
        <w:t xml:space="preserve"> Ano</w:t>
      </w:r>
      <w:r w:rsidR="005E6990">
        <w:t>:</w:t>
      </w:r>
      <w:r w:rsidR="005E6990" w:rsidRPr="00F14216">
        <w:tab/>
      </w:r>
      <w:r w:rsidR="005E6990">
        <w:tab/>
      </w:r>
      <w:r w:rsidR="005E6990" w:rsidRPr="00F14216">
        <w:fldChar w:fldCharType="begin">
          <w:ffData>
            <w:name w:val="Zaškrtávací10"/>
            <w:enabled/>
            <w:calcOnExit w:val="0"/>
            <w:checkBox>
              <w:sizeAuto/>
              <w:default w:val="0"/>
            </w:checkBox>
          </w:ffData>
        </w:fldChar>
      </w:r>
      <w:bookmarkStart w:id="11" w:name="Zaškrtávací10"/>
      <w:r w:rsidR="005E6990" w:rsidRPr="00F14216">
        <w:instrText xml:space="preserve"> FORMCHECKBOX </w:instrText>
      </w:r>
      <w:r w:rsidR="005C01F7">
        <w:fldChar w:fldCharType="separate"/>
      </w:r>
      <w:r w:rsidR="005E6990" w:rsidRPr="00F14216">
        <w:fldChar w:fldCharType="end"/>
      </w:r>
      <w:bookmarkEnd w:id="11"/>
      <w:r w:rsidR="005E6990" w:rsidRPr="00F14216">
        <w:t xml:space="preserve"> Dočasný</w:t>
      </w:r>
      <w:r w:rsidR="005E6990" w:rsidRPr="00F14216">
        <w:tab/>
      </w:r>
    </w:p>
    <w:p w14:paraId="70322173" w14:textId="49BE8BAE" w:rsidR="005E6990" w:rsidRPr="00F14216" w:rsidRDefault="005E6990" w:rsidP="005E6990">
      <w:pPr>
        <w:tabs>
          <w:tab w:val="left" w:pos="426"/>
        </w:tabs>
        <w:ind w:firstLine="426"/>
      </w:pPr>
      <w:r>
        <w:t xml:space="preserve"> </w:t>
      </w:r>
      <w:r>
        <w:tab/>
      </w:r>
      <w:r>
        <w:tab/>
      </w:r>
      <w:r>
        <w:tab/>
      </w:r>
      <w:r w:rsidR="00FE7C1F">
        <w:fldChar w:fldCharType="begin">
          <w:ffData>
            <w:name w:val=""/>
            <w:enabled/>
            <w:calcOnExit w:val="0"/>
            <w:checkBox>
              <w:sizeAuto/>
              <w:default w:val="0"/>
            </w:checkBox>
          </w:ffData>
        </w:fldChar>
      </w:r>
      <w:r w:rsidR="00FE7C1F">
        <w:instrText xml:space="preserve"> FORMCHECKBOX </w:instrText>
      </w:r>
      <w:r w:rsidR="005C01F7">
        <w:fldChar w:fldCharType="separate"/>
      </w:r>
      <w:r w:rsidR="00FE7C1F">
        <w:fldChar w:fldCharType="end"/>
      </w:r>
      <w:r w:rsidRPr="00F14216">
        <w:t xml:space="preserve"> trvalý</w:t>
      </w:r>
    </w:p>
    <w:p w14:paraId="4E3A3768" w14:textId="2DF843D4" w:rsidR="005E6990" w:rsidRDefault="00FE7C1F" w:rsidP="005E6990">
      <w:pPr>
        <w:tabs>
          <w:tab w:val="left" w:pos="426"/>
        </w:tabs>
        <w:ind w:firstLine="426"/>
      </w:pPr>
      <w:r>
        <w:lastRenderedPageBreak/>
        <w:fldChar w:fldCharType="begin">
          <w:ffData>
            <w:name w:val="Zaškrtávací11"/>
            <w:enabled/>
            <w:calcOnExit w:val="0"/>
            <w:checkBox>
              <w:sizeAuto/>
              <w:default w:val="1"/>
            </w:checkBox>
          </w:ffData>
        </w:fldChar>
      </w:r>
      <w:bookmarkStart w:id="12" w:name="Zaškrtávací11"/>
      <w:r>
        <w:instrText xml:space="preserve"> FORMCHECKBOX </w:instrText>
      </w:r>
      <w:r w:rsidR="005C01F7">
        <w:fldChar w:fldCharType="separate"/>
      </w:r>
      <w:r>
        <w:fldChar w:fldCharType="end"/>
      </w:r>
      <w:bookmarkEnd w:id="12"/>
      <w:r w:rsidR="005E6990" w:rsidRPr="00F14216">
        <w:t xml:space="preserve"> ne</w:t>
      </w:r>
    </w:p>
    <w:p w14:paraId="2A6C69B9" w14:textId="77777777" w:rsidR="005E6990" w:rsidRPr="00DC51CE" w:rsidRDefault="005E6990" w:rsidP="001354EB">
      <w:pPr>
        <w:tabs>
          <w:tab w:val="left" w:pos="426"/>
        </w:tabs>
        <w:jc w:val="center"/>
      </w:pPr>
      <w:r w:rsidRPr="00470007">
        <w:rPr>
          <w:b/>
        </w:rPr>
        <w:t>k) územně technické podmínky - zejména možnost napojení na stávající dopravní a technickou infrastrukturu, možnost bezbariérového přístupu k navrhované stavbě,</w:t>
      </w:r>
    </w:p>
    <w:p w14:paraId="1C20A8FD" w14:textId="79463E0B" w:rsidR="005E6990" w:rsidRPr="00470007" w:rsidRDefault="00FC5139" w:rsidP="005E6990">
      <w:pPr>
        <w:tabs>
          <w:tab w:val="left" w:pos="426"/>
        </w:tabs>
        <w:ind w:firstLine="426"/>
        <w:rPr>
          <w:rFonts w:ascii="Arial Narrow" w:hAnsi="Arial Narrow"/>
        </w:rPr>
      </w:pPr>
      <w:r>
        <w:rPr>
          <w:rFonts w:ascii="Arial Narrow" w:hAnsi="Arial Narrow"/>
        </w:rPr>
        <w:t>Na pozemku jsou</w:t>
      </w:r>
      <w:r w:rsidR="005E6990" w:rsidRPr="00470007">
        <w:rPr>
          <w:rFonts w:ascii="Arial Narrow" w:hAnsi="Arial Narrow"/>
        </w:rPr>
        <w:t xml:space="preserve"> přítomné tyto veřejné sítě:</w:t>
      </w:r>
    </w:p>
    <w:p w14:paraId="75ED5EBD" w14:textId="430F5E34" w:rsidR="00FE7C1F" w:rsidRDefault="00FE7C1F" w:rsidP="005E6990">
      <w:pPr>
        <w:widowControl w:val="0"/>
        <w:numPr>
          <w:ilvl w:val="0"/>
          <w:numId w:val="19"/>
        </w:numPr>
        <w:tabs>
          <w:tab w:val="left" w:pos="426"/>
        </w:tabs>
        <w:suppressAutoHyphens/>
        <w:spacing w:before="60" w:after="0"/>
        <w:rPr>
          <w:rFonts w:ascii="Arial Narrow" w:hAnsi="Arial Narrow"/>
        </w:rPr>
      </w:pPr>
      <w:r>
        <w:rPr>
          <w:rFonts w:ascii="Arial Narrow" w:hAnsi="Arial Narrow"/>
        </w:rPr>
        <w:t>Vytápěcí systém je napojen na otopnou soustavu umístěnou v objektu školy</w:t>
      </w:r>
    </w:p>
    <w:p w14:paraId="4E1A7EB6" w14:textId="2D09E9D7" w:rsidR="005E6990" w:rsidRPr="00470007" w:rsidRDefault="00FC5139" w:rsidP="005E6990">
      <w:pPr>
        <w:tabs>
          <w:tab w:val="left" w:pos="426"/>
        </w:tabs>
        <w:ind w:firstLine="426"/>
        <w:rPr>
          <w:rFonts w:ascii="Arial Narrow" w:hAnsi="Arial Narrow"/>
          <w:b/>
        </w:rPr>
      </w:pPr>
      <w:r>
        <w:rPr>
          <w:rFonts w:ascii="Arial Narrow" w:hAnsi="Arial Narrow"/>
        </w:rPr>
        <w:tab/>
      </w:r>
      <w:r w:rsidR="005E6990" w:rsidRPr="00470007">
        <w:rPr>
          <w:rFonts w:ascii="Arial Narrow" w:hAnsi="Arial Narrow"/>
        </w:rPr>
        <w:t xml:space="preserve">Vjezd na pozemek </w:t>
      </w:r>
      <w:r w:rsidR="003A4C98" w:rsidRPr="00470007">
        <w:rPr>
          <w:rFonts w:ascii="Arial Narrow" w:hAnsi="Arial Narrow"/>
        </w:rPr>
        <w:t xml:space="preserve">bude </w:t>
      </w:r>
      <w:r w:rsidR="002530E6">
        <w:rPr>
          <w:rFonts w:ascii="Arial Narrow" w:hAnsi="Arial Narrow"/>
        </w:rPr>
        <w:t>zachován stávající</w:t>
      </w:r>
      <w:r w:rsidR="003A4C98" w:rsidRPr="00470007">
        <w:rPr>
          <w:rFonts w:ascii="Arial Narrow" w:hAnsi="Arial Narrow"/>
        </w:rPr>
        <w:t xml:space="preserve"> s ohledem na splnění normy ČSN 73 6110</w:t>
      </w:r>
      <w:r w:rsidR="005E6990" w:rsidRPr="00470007">
        <w:rPr>
          <w:rFonts w:ascii="Arial Narrow" w:hAnsi="Arial Narrow"/>
          <w:b/>
        </w:rPr>
        <w:t>.</w:t>
      </w:r>
    </w:p>
    <w:p w14:paraId="697BEA4D" w14:textId="3AC9D1AB" w:rsidR="005E6990" w:rsidRDefault="005E6990" w:rsidP="005E6990">
      <w:pPr>
        <w:tabs>
          <w:tab w:val="left" w:pos="426"/>
        </w:tabs>
        <w:ind w:firstLine="426"/>
        <w:rPr>
          <w:rFonts w:eastAsia="Times New Roman" w:cs="Times New Roman"/>
          <w:bCs/>
          <w:color w:val="000000"/>
        </w:rPr>
      </w:pPr>
      <w:r w:rsidRPr="00470007">
        <w:rPr>
          <w:rFonts w:ascii="Arial Narrow" w:hAnsi="Arial Narrow"/>
        </w:rPr>
        <w:t>Bezbari</w:t>
      </w:r>
      <w:r w:rsidR="00321318">
        <w:rPr>
          <w:rFonts w:ascii="Arial Narrow" w:hAnsi="Arial Narrow"/>
        </w:rPr>
        <w:t>é</w:t>
      </w:r>
      <w:r w:rsidRPr="00470007">
        <w:rPr>
          <w:rFonts w:ascii="Arial Narrow" w:hAnsi="Arial Narrow"/>
        </w:rPr>
        <w:t>rový přístup není požadován,</w:t>
      </w:r>
      <w:r w:rsidRPr="00470007">
        <w:rPr>
          <w:rFonts w:ascii="Arial Narrow" w:eastAsia="Times New Roman" w:hAnsi="Arial Narrow" w:cs="Times New Roman"/>
          <w:b/>
          <w:bCs/>
          <w:color w:val="000000"/>
        </w:rPr>
        <w:t xml:space="preserve"> </w:t>
      </w:r>
      <w:r w:rsidRPr="00470007">
        <w:rPr>
          <w:rFonts w:ascii="Arial Narrow" w:eastAsia="Times New Roman" w:hAnsi="Arial Narrow" w:cs="Times New Roman"/>
          <w:bCs/>
          <w:color w:val="000000"/>
        </w:rPr>
        <w:t>navržené řešení umožňuje be</w:t>
      </w:r>
      <w:r w:rsidR="00DC51CE">
        <w:rPr>
          <w:rFonts w:ascii="Arial Narrow" w:eastAsia="Times New Roman" w:hAnsi="Arial Narrow" w:cs="Times New Roman"/>
          <w:bCs/>
          <w:color w:val="000000"/>
        </w:rPr>
        <w:t>z</w:t>
      </w:r>
      <w:r w:rsidRPr="00470007">
        <w:rPr>
          <w:rFonts w:ascii="Arial Narrow" w:eastAsia="Times New Roman" w:hAnsi="Arial Narrow" w:cs="Times New Roman"/>
          <w:bCs/>
          <w:color w:val="000000"/>
        </w:rPr>
        <w:t>bari</w:t>
      </w:r>
      <w:r w:rsidR="00321318">
        <w:rPr>
          <w:rFonts w:ascii="Arial Narrow" w:eastAsia="Times New Roman" w:hAnsi="Arial Narrow" w:cs="Times New Roman"/>
          <w:bCs/>
          <w:color w:val="000000"/>
        </w:rPr>
        <w:t>é</w:t>
      </w:r>
      <w:r w:rsidRPr="00470007">
        <w:rPr>
          <w:rFonts w:ascii="Arial Narrow" w:eastAsia="Times New Roman" w:hAnsi="Arial Narrow" w:cs="Times New Roman"/>
          <w:bCs/>
          <w:color w:val="000000"/>
        </w:rPr>
        <w:t>rový přístup na pozemek</w:t>
      </w:r>
      <w:r w:rsidR="00DC51CE">
        <w:rPr>
          <w:rFonts w:ascii="Arial Narrow" w:eastAsia="Times New Roman" w:hAnsi="Arial Narrow" w:cs="Times New Roman"/>
          <w:bCs/>
          <w:color w:val="000000"/>
        </w:rPr>
        <w:t>.</w:t>
      </w:r>
    </w:p>
    <w:p w14:paraId="51D8722D" w14:textId="77777777" w:rsidR="005E6990" w:rsidRPr="00DC51CE" w:rsidRDefault="005E6990" w:rsidP="00470007">
      <w:pPr>
        <w:pStyle w:val="Podtitul"/>
      </w:pPr>
      <w:r w:rsidRPr="00470007">
        <w:rPr>
          <w:b/>
        </w:rPr>
        <w:t>l) věcné a časové vazby stavby, podmiňující, vyvolané, související investice,</w:t>
      </w:r>
    </w:p>
    <w:p w14:paraId="77A0F8E4" w14:textId="00D596B8" w:rsidR="005E6990" w:rsidRPr="00470007" w:rsidRDefault="005E6990" w:rsidP="005E6990">
      <w:pPr>
        <w:tabs>
          <w:tab w:val="left" w:pos="426"/>
        </w:tabs>
        <w:ind w:firstLine="426"/>
        <w:rPr>
          <w:rFonts w:ascii="Arial Narrow" w:hAnsi="Arial Narrow"/>
        </w:rPr>
      </w:pPr>
      <w:r w:rsidRPr="00470007">
        <w:rPr>
          <w:rFonts w:ascii="Arial Narrow" w:hAnsi="Arial Narrow"/>
        </w:rPr>
        <w:t>Stavebním záměrem nebudou vyvolány další a související investice jako jsou přeložky sítí veřejné technické a dopravní infrastruktury, tj. zejména přeložky energetického, komunikačního vedení</w:t>
      </w:r>
      <w:r w:rsidR="00223846">
        <w:rPr>
          <w:rFonts w:ascii="Arial Narrow" w:hAnsi="Arial Narrow"/>
        </w:rPr>
        <w:t>,</w:t>
      </w:r>
      <w:r w:rsidRPr="00470007">
        <w:rPr>
          <w:rFonts w:ascii="Arial Narrow" w:hAnsi="Arial Narrow"/>
        </w:rPr>
        <w:t xml:space="preserve"> popř. veřejného osvětlení. </w:t>
      </w:r>
    </w:p>
    <w:p w14:paraId="75794D25" w14:textId="77777777" w:rsidR="005E6990" w:rsidRPr="00DC51CE" w:rsidRDefault="005E6990" w:rsidP="00470007">
      <w:pPr>
        <w:pStyle w:val="Podtitul"/>
      </w:pPr>
      <w:r w:rsidRPr="00470007">
        <w:rPr>
          <w:b/>
        </w:rPr>
        <w:t>m) seznam pozemků podle katastru nemovitostí, na kterých se stavba umísťuje a provádí,</w:t>
      </w:r>
    </w:p>
    <w:p w14:paraId="49916A45" w14:textId="510B40F6" w:rsidR="005E6990" w:rsidRPr="00470007" w:rsidRDefault="005E6990" w:rsidP="005E6990">
      <w:pPr>
        <w:tabs>
          <w:tab w:val="left" w:pos="426"/>
        </w:tabs>
        <w:ind w:firstLine="426"/>
        <w:rPr>
          <w:rFonts w:ascii="Arial Narrow" w:hAnsi="Arial Narrow"/>
        </w:rPr>
      </w:pPr>
      <w:r w:rsidRPr="00470007">
        <w:rPr>
          <w:rFonts w:ascii="Arial Narrow" w:hAnsi="Arial Narrow"/>
        </w:rPr>
        <w:t xml:space="preserve">Stavba se realizuje na parcele č. </w:t>
      </w:r>
      <w:r w:rsidR="00FE7C1F">
        <w:rPr>
          <w:rFonts w:ascii="Arial Narrow" w:hAnsi="Arial Narrow"/>
        </w:rPr>
        <w:t>464/4</w:t>
      </w:r>
      <w:r w:rsidRPr="00470007">
        <w:rPr>
          <w:rFonts w:ascii="Arial Narrow" w:hAnsi="Arial Narrow"/>
        </w:rPr>
        <w:t xml:space="preserve">, </w:t>
      </w:r>
      <w:proofErr w:type="spellStart"/>
      <w:r w:rsidRPr="00470007">
        <w:rPr>
          <w:rFonts w:ascii="Arial Narrow" w:hAnsi="Arial Narrow"/>
        </w:rPr>
        <w:t>k.ú</w:t>
      </w:r>
      <w:proofErr w:type="spellEnd"/>
      <w:r w:rsidRPr="00470007">
        <w:rPr>
          <w:rFonts w:ascii="Arial Narrow" w:hAnsi="Arial Narrow"/>
        </w:rPr>
        <w:t xml:space="preserve">. </w:t>
      </w:r>
      <w:r w:rsidR="00832297">
        <w:rPr>
          <w:rFonts w:ascii="Arial Narrow" w:hAnsi="Arial Narrow"/>
        </w:rPr>
        <w:t>Úžice u Kralup nad Vltavou</w:t>
      </w:r>
      <w:r w:rsidRPr="00470007">
        <w:rPr>
          <w:rFonts w:ascii="Arial Narrow" w:hAnsi="Arial Narrow"/>
        </w:rPr>
        <w:t>. Následuje výpis majetkoprávních vztahů, údaje dle katastru nemovitost</w:t>
      </w:r>
      <w:r w:rsidR="00221298">
        <w:rPr>
          <w:rFonts w:ascii="Arial Narrow" w:hAnsi="Arial Narrow"/>
        </w:rPr>
        <w:t>í</w:t>
      </w:r>
      <w:r w:rsidRPr="00470007">
        <w:rPr>
          <w:rFonts w:ascii="Arial Narrow" w:hAnsi="Arial Narrow"/>
        </w:rPr>
        <w:t>.</w:t>
      </w:r>
    </w:p>
    <w:p w14:paraId="6AA6AD35" w14:textId="0099B14A" w:rsidR="005E6990" w:rsidRPr="00470007" w:rsidRDefault="005E6990" w:rsidP="00D7758F">
      <w:pPr>
        <w:pStyle w:val="CZOdrky0"/>
        <w:numPr>
          <w:ilvl w:val="2"/>
          <w:numId w:val="23"/>
        </w:numPr>
        <w:spacing w:line="240" w:lineRule="auto"/>
        <w:ind w:left="993" w:hanging="284"/>
        <w:rPr>
          <w:rFonts w:ascii="Arial Narrow" w:hAnsi="Arial Narrow"/>
          <w:sz w:val="22"/>
        </w:rPr>
      </w:pPr>
      <w:proofErr w:type="spellStart"/>
      <w:r w:rsidRPr="00470007">
        <w:rPr>
          <w:rFonts w:ascii="Arial Narrow" w:hAnsi="Arial Narrow"/>
          <w:sz w:val="22"/>
          <w:lang w:val="en-US"/>
        </w:rPr>
        <w:t>Výměra</w:t>
      </w:r>
      <w:proofErr w:type="spellEnd"/>
      <w:r w:rsidRPr="00470007">
        <w:rPr>
          <w:rFonts w:ascii="Arial Narrow" w:hAnsi="Arial Narrow"/>
          <w:sz w:val="22"/>
          <w:lang w:val="en-US"/>
        </w:rPr>
        <w:t>:</w:t>
      </w:r>
      <w:r w:rsidRPr="00470007">
        <w:rPr>
          <w:rFonts w:ascii="Arial Narrow" w:hAnsi="Arial Narrow"/>
          <w:sz w:val="22"/>
          <w:lang w:val="en-US"/>
        </w:rPr>
        <w:tab/>
      </w:r>
      <w:r w:rsidRPr="00470007">
        <w:rPr>
          <w:rFonts w:ascii="Arial Narrow" w:hAnsi="Arial Narrow"/>
          <w:sz w:val="22"/>
          <w:lang w:val="en-US"/>
        </w:rPr>
        <w:tab/>
      </w:r>
      <w:r w:rsidR="00FE7C1F">
        <w:rPr>
          <w:rFonts w:ascii="Arial Narrow" w:hAnsi="Arial Narrow"/>
          <w:sz w:val="22"/>
          <w:lang w:val="en-US"/>
        </w:rPr>
        <w:t>492</w:t>
      </w:r>
      <w:r w:rsidR="00221298">
        <w:rPr>
          <w:rFonts w:ascii="Arial Narrow" w:hAnsi="Arial Narrow"/>
          <w:sz w:val="22"/>
          <w:lang w:val="en-US"/>
        </w:rPr>
        <w:t>,0</w:t>
      </w:r>
      <w:r w:rsidRPr="00470007">
        <w:rPr>
          <w:rFonts w:ascii="Arial Narrow" w:hAnsi="Arial Narrow"/>
          <w:sz w:val="22"/>
          <w:lang w:val="en-US"/>
        </w:rPr>
        <w:t xml:space="preserve"> m</w:t>
      </w:r>
      <w:r w:rsidRPr="00470007">
        <w:rPr>
          <w:rFonts w:ascii="Arial Narrow" w:hAnsi="Arial Narrow"/>
          <w:sz w:val="22"/>
        </w:rPr>
        <w:t>²</w:t>
      </w:r>
      <w:r w:rsidRPr="00470007">
        <w:rPr>
          <w:rFonts w:ascii="Arial Narrow" w:hAnsi="Arial Narrow"/>
          <w:sz w:val="22"/>
          <w:vertAlign w:val="superscript"/>
          <w:lang w:val="en-US"/>
        </w:rPr>
        <w:tab/>
      </w:r>
    </w:p>
    <w:p w14:paraId="174FC9C9" w14:textId="6468546B" w:rsidR="005E6990" w:rsidRDefault="005E6990" w:rsidP="00D7758F">
      <w:pPr>
        <w:pStyle w:val="CZOdrky0"/>
        <w:numPr>
          <w:ilvl w:val="2"/>
          <w:numId w:val="23"/>
        </w:numPr>
        <w:spacing w:line="240" w:lineRule="auto"/>
        <w:ind w:left="993" w:hanging="284"/>
        <w:rPr>
          <w:rFonts w:ascii="Arial Narrow" w:hAnsi="Arial Narrow"/>
          <w:sz w:val="22"/>
        </w:rPr>
      </w:pPr>
      <w:r w:rsidRPr="00470007">
        <w:rPr>
          <w:rFonts w:ascii="Arial Narrow" w:hAnsi="Arial Narrow"/>
          <w:sz w:val="22"/>
        </w:rPr>
        <w:t>Druh pozemku:</w:t>
      </w:r>
      <w:r w:rsidRPr="00470007">
        <w:rPr>
          <w:rFonts w:ascii="Arial Narrow" w:hAnsi="Arial Narrow"/>
          <w:sz w:val="22"/>
        </w:rPr>
        <w:tab/>
      </w:r>
      <w:r w:rsidR="00FE7C1F">
        <w:rPr>
          <w:rFonts w:ascii="Arial Narrow" w:hAnsi="Arial Narrow"/>
          <w:sz w:val="22"/>
        </w:rPr>
        <w:t>skleník, pařeniště</w:t>
      </w:r>
      <w:r w:rsidRPr="00470007">
        <w:rPr>
          <w:rFonts w:ascii="Arial Narrow" w:hAnsi="Arial Narrow"/>
          <w:sz w:val="22"/>
        </w:rPr>
        <w:tab/>
      </w:r>
    </w:p>
    <w:p w14:paraId="336CC5E7" w14:textId="77777777" w:rsidR="00321318" w:rsidRPr="00470007" w:rsidRDefault="00321318" w:rsidP="00321318">
      <w:pPr>
        <w:pStyle w:val="CZOdrky0"/>
        <w:numPr>
          <w:ilvl w:val="0"/>
          <w:numId w:val="0"/>
        </w:numPr>
        <w:ind w:left="1145"/>
        <w:rPr>
          <w:rFonts w:ascii="Arial Narrow" w:hAnsi="Arial Narrow"/>
          <w:sz w:val="22"/>
        </w:rPr>
      </w:pPr>
    </w:p>
    <w:p w14:paraId="5DA7C60F" w14:textId="77777777" w:rsidR="005E6990" w:rsidRPr="00DC51CE" w:rsidRDefault="005E6990" w:rsidP="00470007">
      <w:pPr>
        <w:pStyle w:val="Podtitul"/>
      </w:pPr>
      <w:r w:rsidRPr="00470007">
        <w:rPr>
          <w:b/>
        </w:rPr>
        <w:t>n) seznam pozemků podle katastru nemovitostí, na kterých vznikne ochranné nebo bezpečnostní pásmo.</w:t>
      </w:r>
    </w:p>
    <w:p w14:paraId="086618E7" w14:textId="77777777" w:rsidR="005E6990" w:rsidRPr="00470007" w:rsidRDefault="005E6990" w:rsidP="005E6990">
      <w:pPr>
        <w:tabs>
          <w:tab w:val="left" w:pos="426"/>
        </w:tabs>
        <w:ind w:firstLine="426"/>
        <w:rPr>
          <w:rFonts w:ascii="Arial Narrow" w:hAnsi="Arial Narrow"/>
        </w:rPr>
      </w:pPr>
      <w:r w:rsidRPr="00470007">
        <w:rPr>
          <w:rFonts w:ascii="Arial Narrow" w:hAnsi="Arial Narrow"/>
        </w:rPr>
        <w:t>Nevzniká žádné ochranné ani bezpečnostní pásmo</w:t>
      </w:r>
    </w:p>
    <w:p w14:paraId="634483FB" w14:textId="387140F0" w:rsidR="00BB03FD" w:rsidRDefault="00BB03FD" w:rsidP="006A7CA5">
      <w:pPr>
        <w:pStyle w:val="Nadpis1"/>
        <w:rPr>
          <w:rFonts w:ascii="Arial Narrow" w:hAnsi="Arial Narrow"/>
        </w:rPr>
      </w:pPr>
      <w:bookmarkStart w:id="13" w:name="_Toc12535406"/>
      <w:r w:rsidRPr="00470007">
        <w:rPr>
          <w:rFonts w:ascii="Arial Narrow" w:hAnsi="Arial Narrow"/>
        </w:rPr>
        <w:t>B.2. CELKOVÝ POPIS STAVBY</w:t>
      </w:r>
      <w:bookmarkEnd w:id="13"/>
    </w:p>
    <w:p w14:paraId="50EFD6FC" w14:textId="68C5108D" w:rsidR="006A7CA5" w:rsidRPr="00470007" w:rsidRDefault="003F7823" w:rsidP="00470007">
      <w:pPr>
        <w:pStyle w:val="Nzev"/>
        <w:ind w:hanging="284"/>
        <w:rPr>
          <w:rFonts w:ascii="Arial Narrow" w:hAnsi="Arial Narrow"/>
        </w:rPr>
      </w:pPr>
      <w:r>
        <w:rPr>
          <w:rFonts w:ascii="Arial Narrow" w:hAnsi="Arial Narrow"/>
        </w:rPr>
        <w:t xml:space="preserve">B.2.1. </w:t>
      </w:r>
      <w:r w:rsidR="006A7CA5" w:rsidRPr="00470007">
        <w:rPr>
          <w:rFonts w:ascii="Arial Narrow" w:hAnsi="Arial Narrow"/>
        </w:rPr>
        <w:t>Základní charakteristika stavby a jejího užívání</w:t>
      </w:r>
    </w:p>
    <w:p w14:paraId="1C176C9F" w14:textId="77777777" w:rsidR="006A7CA5" w:rsidRPr="00DC51CE" w:rsidRDefault="006A7CA5" w:rsidP="00470007">
      <w:pPr>
        <w:pStyle w:val="Podtitul"/>
      </w:pPr>
      <w:r w:rsidRPr="00470007">
        <w:rPr>
          <w:b/>
        </w:rPr>
        <w:t>a) nová stavba nebo změna dokončené stavby; u změny stavby údaje o jejich současném stavu, závěry stavebně technického, případně stavebně historického průzkumu a výsledky statického posouzení nosných konstrukcí,</w:t>
      </w:r>
    </w:p>
    <w:p w14:paraId="49AED8E4" w14:textId="63154EB9" w:rsidR="006A7CA5" w:rsidRPr="00470007" w:rsidRDefault="006A7CA5" w:rsidP="006A7CA5">
      <w:pPr>
        <w:tabs>
          <w:tab w:val="left" w:pos="426"/>
        </w:tabs>
        <w:ind w:firstLine="426"/>
        <w:rPr>
          <w:rFonts w:ascii="Arial Narrow" w:hAnsi="Arial Narrow"/>
        </w:rPr>
      </w:pPr>
      <w:r w:rsidRPr="00470007">
        <w:rPr>
          <w:rFonts w:ascii="Arial Narrow" w:hAnsi="Arial Narrow"/>
        </w:rPr>
        <w:t xml:space="preserve">Jedná se o </w:t>
      </w:r>
      <w:r w:rsidR="002530E6">
        <w:rPr>
          <w:rFonts w:ascii="Arial Narrow" w:hAnsi="Arial Narrow"/>
        </w:rPr>
        <w:t>rekonstrukci</w:t>
      </w:r>
    </w:p>
    <w:p w14:paraId="53C38775" w14:textId="77777777" w:rsidR="006A7CA5" w:rsidRPr="00DC51CE" w:rsidRDefault="006A7CA5" w:rsidP="00470007">
      <w:pPr>
        <w:pStyle w:val="Podtitul"/>
      </w:pPr>
      <w:r w:rsidRPr="00470007">
        <w:rPr>
          <w:b/>
        </w:rPr>
        <w:t>b) účel užívání stavby</w:t>
      </w:r>
    </w:p>
    <w:p w14:paraId="0F306B2C" w14:textId="1D93A7FB" w:rsidR="006A7CA5" w:rsidRPr="00470007" w:rsidRDefault="00FE7C1F" w:rsidP="006A7CA5">
      <w:pPr>
        <w:tabs>
          <w:tab w:val="left" w:pos="426"/>
        </w:tabs>
        <w:ind w:firstLine="426"/>
        <w:rPr>
          <w:rFonts w:ascii="Arial Narrow" w:hAnsi="Arial Narrow"/>
        </w:rPr>
      </w:pPr>
      <w:r>
        <w:rPr>
          <w:rFonts w:ascii="Arial Narrow" w:hAnsi="Arial Narrow"/>
        </w:rPr>
        <w:t>Skleník, pařeniště</w:t>
      </w:r>
    </w:p>
    <w:p w14:paraId="4F8C3E64" w14:textId="77777777" w:rsidR="006A7CA5" w:rsidRPr="00DC51CE" w:rsidRDefault="006A7CA5" w:rsidP="00470007">
      <w:pPr>
        <w:pStyle w:val="Podtitul"/>
      </w:pPr>
      <w:r w:rsidRPr="00470007">
        <w:rPr>
          <w:b/>
        </w:rPr>
        <w:t>c) trvalá nebo dočasná stavba</w:t>
      </w:r>
    </w:p>
    <w:p w14:paraId="52426023" w14:textId="47B81FB7" w:rsidR="006A7CA5" w:rsidRPr="00470007" w:rsidRDefault="006A7CA5" w:rsidP="006A7CA5">
      <w:pPr>
        <w:tabs>
          <w:tab w:val="left" w:pos="426"/>
        </w:tabs>
        <w:ind w:firstLine="426"/>
        <w:rPr>
          <w:rFonts w:ascii="Arial Narrow" w:hAnsi="Arial Narrow"/>
        </w:rPr>
      </w:pPr>
      <w:r w:rsidRPr="00470007">
        <w:rPr>
          <w:rFonts w:ascii="Arial Narrow" w:hAnsi="Arial Narrow"/>
        </w:rPr>
        <w:t>Trvalá stavba</w:t>
      </w:r>
      <w:r w:rsidR="00202BBB">
        <w:rPr>
          <w:rFonts w:ascii="Arial Narrow" w:hAnsi="Arial Narrow"/>
        </w:rPr>
        <w:t>.</w:t>
      </w:r>
    </w:p>
    <w:p w14:paraId="576F0870" w14:textId="77777777" w:rsidR="006A7CA5" w:rsidRPr="00DC51CE" w:rsidRDefault="006A7CA5" w:rsidP="00470007">
      <w:pPr>
        <w:pStyle w:val="Podtitul"/>
      </w:pPr>
      <w:r w:rsidRPr="00470007">
        <w:rPr>
          <w:b/>
        </w:rPr>
        <w:t>d) informace o vydaných rozhodnutích o povolení výjimky z technických požadavků na stavby a technických požadavků zabezpečujících bezbariérové užívání stavby</w:t>
      </w:r>
    </w:p>
    <w:p w14:paraId="59A395D7" w14:textId="513F8CFF" w:rsidR="006A7CA5" w:rsidRDefault="006A7CA5" w:rsidP="006A7CA5">
      <w:pPr>
        <w:tabs>
          <w:tab w:val="left" w:pos="426"/>
        </w:tabs>
        <w:ind w:firstLine="426"/>
        <w:rPr>
          <w:rFonts w:ascii="Arial Narrow" w:hAnsi="Arial Narrow"/>
        </w:rPr>
      </w:pPr>
      <w:r w:rsidRPr="00470007">
        <w:rPr>
          <w:rFonts w:ascii="Arial Narrow" w:hAnsi="Arial Narrow"/>
        </w:rPr>
        <w:t>Žádná rozhodnutí nebyla</w:t>
      </w:r>
      <w:r w:rsidR="00202BBB">
        <w:rPr>
          <w:rFonts w:ascii="Arial Narrow" w:hAnsi="Arial Narrow"/>
        </w:rPr>
        <w:t xml:space="preserve"> v době zpracování</w:t>
      </w:r>
      <w:r w:rsidRPr="00470007">
        <w:rPr>
          <w:rFonts w:ascii="Arial Narrow" w:hAnsi="Arial Narrow"/>
        </w:rPr>
        <w:t xml:space="preserve"> vydána</w:t>
      </w:r>
      <w:r w:rsidR="00202BBB">
        <w:rPr>
          <w:rFonts w:ascii="Arial Narrow" w:hAnsi="Arial Narrow"/>
        </w:rPr>
        <w:t xml:space="preserve">. </w:t>
      </w:r>
      <w:r w:rsidR="00FB52EB">
        <w:rPr>
          <w:rFonts w:ascii="Arial Narrow" w:hAnsi="Arial Narrow"/>
        </w:rPr>
        <w:t>N</w:t>
      </w:r>
      <w:r w:rsidRPr="00470007">
        <w:rPr>
          <w:rFonts w:ascii="Arial Narrow" w:hAnsi="Arial Narrow"/>
        </w:rPr>
        <w:t xml:space="preserve">ávrh stavby respektuje požadavky stanovené </w:t>
      </w:r>
      <w:proofErr w:type="spellStart"/>
      <w:r w:rsidRPr="00470007">
        <w:rPr>
          <w:rFonts w:ascii="Arial Narrow" w:hAnsi="Arial Narrow"/>
        </w:rPr>
        <w:t>vyhl</w:t>
      </w:r>
      <w:proofErr w:type="spellEnd"/>
      <w:r w:rsidRPr="00470007">
        <w:rPr>
          <w:rFonts w:ascii="Arial Narrow" w:hAnsi="Arial Narrow"/>
        </w:rPr>
        <w:t xml:space="preserve"> .č. 268/2009 Sb., o technických požadavcích na stavby. </w:t>
      </w:r>
    </w:p>
    <w:p w14:paraId="73B83B2F" w14:textId="77777777" w:rsidR="006A7CA5" w:rsidRPr="00DC51CE" w:rsidRDefault="006A7CA5" w:rsidP="00470007">
      <w:pPr>
        <w:pStyle w:val="Podtitul"/>
      </w:pPr>
      <w:r w:rsidRPr="00470007">
        <w:rPr>
          <w:b/>
        </w:rPr>
        <w:t>d) informace o tom, zda a v jakých částech dokumentace jsou zohledněny podmínky závazných stanovisek dotčených orgánů,</w:t>
      </w:r>
    </w:p>
    <w:p w14:paraId="7DC3715B" w14:textId="0E10F2B3" w:rsidR="006A7CA5" w:rsidRPr="00470007" w:rsidRDefault="006A7CA5" w:rsidP="006A7CA5">
      <w:pPr>
        <w:tabs>
          <w:tab w:val="left" w:pos="426"/>
        </w:tabs>
        <w:ind w:firstLine="426"/>
        <w:rPr>
          <w:rFonts w:ascii="Arial Narrow" w:hAnsi="Arial Narrow"/>
        </w:rPr>
      </w:pPr>
      <w:r w:rsidRPr="00470007">
        <w:rPr>
          <w:rFonts w:ascii="Arial Narrow" w:hAnsi="Arial Narrow"/>
        </w:rPr>
        <w:t>Návrh stavby je v souladu s požadavky dotčených orgánů, jednotlivá řešení jsou v rámci předprojektové a projektové případy konzultována, potřebná vyjádření jsou samostatně doložena. Stavba bude provedena v souladu s požadavky dotčených orgánů. V době zpracování této zprávy ještě nebyla vydána závazná stanoviska DOSS, a tyto budou doložené při žádosti o povolení stavby. V době zpracování projektové dokumentace nebyl</w:t>
      </w:r>
      <w:r w:rsidR="00202BBB">
        <w:rPr>
          <w:rFonts w:ascii="Arial Narrow" w:hAnsi="Arial Narrow"/>
        </w:rPr>
        <w:t xml:space="preserve">y </w:t>
      </w:r>
      <w:r w:rsidRPr="00470007">
        <w:rPr>
          <w:rFonts w:ascii="Arial Narrow" w:hAnsi="Arial Narrow"/>
        </w:rPr>
        <w:t>k dispozici. Budou součástí přílohy č. 1 Souhrnné technické zprávy.</w:t>
      </w:r>
    </w:p>
    <w:p w14:paraId="4DE0B6DB" w14:textId="77777777" w:rsidR="006A7CA5" w:rsidRPr="00DC51CE" w:rsidRDefault="006A7CA5" w:rsidP="00470007">
      <w:pPr>
        <w:pStyle w:val="Podtitul"/>
      </w:pPr>
      <w:r w:rsidRPr="00470007">
        <w:rPr>
          <w:b/>
        </w:rPr>
        <w:t>f) ochrana stavby podle jiných právních předpisů</w:t>
      </w:r>
      <w:r w:rsidRPr="00470007">
        <w:rPr>
          <w:b/>
          <w:vertAlign w:val="superscript"/>
        </w:rPr>
        <w:t>1</w:t>
      </w:r>
      <w:r w:rsidRPr="00470007">
        <w:rPr>
          <w:b/>
        </w:rPr>
        <w:t>)</w:t>
      </w:r>
    </w:p>
    <w:p w14:paraId="40D3C0B5" w14:textId="77777777" w:rsidR="006A7CA5" w:rsidRPr="00470007" w:rsidRDefault="006A7CA5" w:rsidP="006A7CA5">
      <w:pPr>
        <w:tabs>
          <w:tab w:val="left" w:pos="426"/>
        </w:tabs>
        <w:ind w:firstLine="426"/>
        <w:rPr>
          <w:rFonts w:ascii="Arial Narrow" w:hAnsi="Arial Narrow"/>
        </w:rPr>
      </w:pPr>
      <w:r w:rsidRPr="00470007">
        <w:rPr>
          <w:rFonts w:ascii="Arial Narrow" w:hAnsi="Arial Narrow"/>
        </w:rPr>
        <w:t>Není vyžadována, není navržena.</w:t>
      </w:r>
    </w:p>
    <w:p w14:paraId="1694AEBB" w14:textId="77777777" w:rsidR="006A7CA5" w:rsidRPr="00DC51CE" w:rsidRDefault="006A7CA5" w:rsidP="00470007">
      <w:pPr>
        <w:pStyle w:val="Podtitul"/>
      </w:pPr>
      <w:r w:rsidRPr="00470007">
        <w:rPr>
          <w:b/>
        </w:rPr>
        <w:t>g) navrhované parametry stavby - zastavěná plocha, obestavěný prostor, užitná plocha, počet funkčních jednotek a jejich velikosti apod.</w:t>
      </w:r>
    </w:p>
    <w:p w14:paraId="610000A4" w14:textId="547CCA4E" w:rsidR="006A7CA5" w:rsidRPr="00FE7C1F" w:rsidRDefault="006A7CA5" w:rsidP="00470007">
      <w:pPr>
        <w:pStyle w:val="Zkladntext"/>
        <w:numPr>
          <w:ilvl w:val="0"/>
          <w:numId w:val="21"/>
        </w:numPr>
        <w:tabs>
          <w:tab w:val="left" w:pos="1134"/>
          <w:tab w:val="left" w:pos="4962"/>
          <w:tab w:val="left" w:pos="6663"/>
          <w:tab w:val="left" w:pos="8080"/>
        </w:tabs>
        <w:spacing w:before="60" w:after="20" w:line="264" w:lineRule="auto"/>
        <w:ind w:hanging="862"/>
        <w:jc w:val="both"/>
        <w:rPr>
          <w:rFonts w:ascii="Arial Narrow" w:hAnsi="Arial Narrow"/>
        </w:rPr>
      </w:pPr>
      <w:r w:rsidRPr="00FE7C1F">
        <w:rPr>
          <w:rFonts w:ascii="Arial Narrow" w:hAnsi="Arial Narrow"/>
        </w:rPr>
        <w:t>Plocha parcel</w:t>
      </w:r>
      <w:r w:rsidR="00B01A3A" w:rsidRPr="00FE7C1F">
        <w:rPr>
          <w:rFonts w:ascii="Arial Narrow" w:hAnsi="Arial Narrow"/>
        </w:rPr>
        <w:t>y</w:t>
      </w:r>
      <w:r w:rsidRPr="00FE7C1F">
        <w:rPr>
          <w:rFonts w:ascii="Arial Narrow" w:hAnsi="Arial Narrow"/>
        </w:rPr>
        <w:t xml:space="preserve">: </w:t>
      </w:r>
      <w:r w:rsidRPr="00FE7C1F">
        <w:rPr>
          <w:rFonts w:ascii="Arial Narrow" w:hAnsi="Arial Narrow"/>
        </w:rPr>
        <w:tab/>
      </w:r>
      <w:r w:rsidR="00B01A3A" w:rsidRPr="00FE7C1F">
        <w:rPr>
          <w:rFonts w:ascii="Arial Narrow" w:hAnsi="Arial Narrow"/>
        </w:rPr>
        <w:tab/>
      </w:r>
      <w:r w:rsidR="00FE7C1F" w:rsidRPr="00FE7C1F">
        <w:rPr>
          <w:rFonts w:ascii="Arial Narrow" w:hAnsi="Arial Narrow"/>
        </w:rPr>
        <w:t>492</w:t>
      </w:r>
      <w:r w:rsidR="00832297" w:rsidRPr="00FE7C1F">
        <w:rPr>
          <w:rFonts w:ascii="Arial Narrow" w:hAnsi="Arial Narrow"/>
        </w:rPr>
        <w:t>,0</w:t>
      </w:r>
      <w:r w:rsidRPr="00FE7C1F">
        <w:rPr>
          <w:rFonts w:ascii="Arial Narrow" w:hAnsi="Arial Narrow"/>
          <w:b/>
        </w:rPr>
        <w:t xml:space="preserve"> m² </w:t>
      </w:r>
    </w:p>
    <w:p w14:paraId="37302947" w14:textId="720A1443" w:rsidR="005D7028" w:rsidRDefault="005D7028" w:rsidP="001354EB">
      <w:pPr>
        <w:pStyle w:val="Zkladntext"/>
        <w:tabs>
          <w:tab w:val="left" w:pos="1134"/>
          <w:tab w:val="left" w:pos="4962"/>
          <w:tab w:val="left" w:pos="6663"/>
          <w:tab w:val="left" w:pos="8080"/>
        </w:tabs>
        <w:spacing w:before="60" w:after="20" w:line="264" w:lineRule="auto"/>
        <w:ind w:left="1571" w:hanging="862"/>
        <w:jc w:val="both"/>
        <w:rPr>
          <w:b/>
          <w:lang w:val="en-US"/>
        </w:rPr>
      </w:pPr>
    </w:p>
    <w:p w14:paraId="36F862F6" w14:textId="4DAC5991" w:rsidR="006A7CA5" w:rsidRPr="00DC51CE" w:rsidRDefault="005D7028" w:rsidP="005D7028">
      <w:pPr>
        <w:pStyle w:val="Zkladntext"/>
        <w:tabs>
          <w:tab w:val="left" w:pos="1134"/>
          <w:tab w:val="left" w:pos="4962"/>
          <w:tab w:val="left" w:pos="6663"/>
          <w:tab w:val="left" w:pos="8080"/>
        </w:tabs>
        <w:spacing w:before="60" w:after="20" w:line="264" w:lineRule="auto"/>
        <w:ind w:hanging="862"/>
        <w:jc w:val="both"/>
      </w:pPr>
      <w:r>
        <w:rPr>
          <w:b/>
        </w:rPr>
        <w:tab/>
      </w:r>
      <w:r w:rsidR="006A7CA5" w:rsidRPr="00470007">
        <w:rPr>
          <w:b/>
        </w:rPr>
        <w:t>h) základní bilance stavby - potřeby a spotřeby médií a hmot, hospodaření s dešťovou vodou, celkové produkované množství a druhy odpadů a emisí, třída energetické náročnosti budov apod.</w:t>
      </w:r>
    </w:p>
    <w:p w14:paraId="71F94849" w14:textId="77777777" w:rsidR="006A7CA5" w:rsidRPr="008C1B74" w:rsidRDefault="006A7CA5" w:rsidP="006A7CA5">
      <w:pPr>
        <w:tabs>
          <w:tab w:val="left" w:pos="426"/>
        </w:tabs>
        <w:ind w:firstLine="426"/>
      </w:pPr>
      <w:r>
        <w:t xml:space="preserve">Objekt využívá tato media a </w:t>
      </w:r>
      <w:proofErr w:type="spellStart"/>
      <w:r>
        <w:t>energonositele</w:t>
      </w:r>
      <w:proofErr w:type="spellEnd"/>
      <w:r>
        <w:t>:</w:t>
      </w:r>
    </w:p>
    <w:p w14:paraId="03571F52" w14:textId="2296F3C8" w:rsidR="006A7CA5" w:rsidRPr="008C1B74" w:rsidRDefault="00832297" w:rsidP="006A7CA5">
      <w:pPr>
        <w:tabs>
          <w:tab w:val="left" w:pos="426"/>
        </w:tabs>
        <w:ind w:firstLine="426"/>
      </w:pPr>
      <w:r>
        <w:fldChar w:fldCharType="begin">
          <w:ffData>
            <w:name w:val="Zaškrtávací19"/>
            <w:enabled/>
            <w:calcOnExit w:val="0"/>
            <w:checkBox>
              <w:sizeAuto/>
              <w:default w:val="0"/>
            </w:checkBox>
          </w:ffData>
        </w:fldChar>
      </w:r>
      <w:bookmarkStart w:id="14" w:name="Zaškrtávací19"/>
      <w:r>
        <w:instrText xml:space="preserve"> FORMCHECKBOX </w:instrText>
      </w:r>
      <w:r w:rsidR="005C01F7">
        <w:fldChar w:fldCharType="separate"/>
      </w:r>
      <w:r>
        <w:fldChar w:fldCharType="end"/>
      </w:r>
      <w:bookmarkEnd w:id="14"/>
      <w:r w:rsidR="006A7CA5" w:rsidRPr="008C1B74">
        <w:t xml:space="preserve"> Plyn</w:t>
      </w:r>
    </w:p>
    <w:p w14:paraId="40593793" w14:textId="0AB37A77" w:rsidR="006A7CA5" w:rsidRPr="008C1B74" w:rsidRDefault="00FE7C1F" w:rsidP="006A7CA5">
      <w:pPr>
        <w:tabs>
          <w:tab w:val="left" w:pos="426"/>
        </w:tabs>
        <w:ind w:firstLine="426"/>
      </w:pPr>
      <w:r>
        <w:fldChar w:fldCharType="begin">
          <w:ffData>
            <w:name w:val="Zaškrtávací25"/>
            <w:enabled w:val="0"/>
            <w:calcOnExit w:val="0"/>
            <w:checkBox>
              <w:sizeAuto/>
              <w:default w:val="1"/>
            </w:checkBox>
          </w:ffData>
        </w:fldChar>
      </w:r>
      <w:bookmarkStart w:id="15" w:name="Zaškrtávací25"/>
      <w:r>
        <w:instrText xml:space="preserve"> FORMCHECKBOX </w:instrText>
      </w:r>
      <w:r w:rsidR="005C01F7">
        <w:fldChar w:fldCharType="separate"/>
      </w:r>
      <w:r>
        <w:fldChar w:fldCharType="end"/>
      </w:r>
      <w:bookmarkEnd w:id="15"/>
      <w:r w:rsidR="006A7CA5" w:rsidRPr="008C1B74">
        <w:t xml:space="preserve"> Pevná paliva</w:t>
      </w:r>
      <w:r w:rsidR="006A7CA5">
        <w:t xml:space="preserve"> - </w:t>
      </w:r>
      <w:r w:rsidR="00221298">
        <w:t>uhlí</w:t>
      </w:r>
    </w:p>
    <w:p w14:paraId="39B5D161" w14:textId="42190D8E" w:rsidR="006A7CA5" w:rsidRPr="008C1B74" w:rsidRDefault="00202BBB" w:rsidP="006A7CA5">
      <w:pPr>
        <w:tabs>
          <w:tab w:val="left" w:pos="426"/>
        </w:tabs>
        <w:ind w:firstLine="426"/>
      </w:pPr>
      <w:r>
        <w:fldChar w:fldCharType="begin">
          <w:ffData>
            <w:name w:val="Zaškrtávací26"/>
            <w:enabled/>
            <w:calcOnExit w:val="0"/>
            <w:checkBox>
              <w:sizeAuto/>
              <w:default w:val="0"/>
            </w:checkBox>
          </w:ffData>
        </w:fldChar>
      </w:r>
      <w:r>
        <w:instrText xml:space="preserve"> </w:instrText>
      </w:r>
      <w:bookmarkStart w:id="16" w:name="Zaškrtávací26"/>
      <w:r>
        <w:instrText xml:space="preserve">FORMCHECKBOX </w:instrText>
      </w:r>
      <w:r w:rsidR="005C01F7">
        <w:fldChar w:fldCharType="separate"/>
      </w:r>
      <w:r>
        <w:fldChar w:fldCharType="end"/>
      </w:r>
      <w:bookmarkEnd w:id="16"/>
      <w:r w:rsidR="006A7CA5" w:rsidRPr="008C1B74">
        <w:t xml:space="preserve"> biomasa</w:t>
      </w:r>
      <w:r w:rsidR="006A7CA5">
        <w:t xml:space="preserve"> </w:t>
      </w:r>
      <w:r w:rsidR="006A7CA5" w:rsidRPr="008C1B74">
        <w:t>- palivové dřevo</w:t>
      </w:r>
    </w:p>
    <w:bookmarkStart w:id="17" w:name="Zaškrtávací20"/>
    <w:p w14:paraId="0F2E3AF3" w14:textId="77777777" w:rsidR="006A7CA5" w:rsidRPr="008C1B74" w:rsidRDefault="006A7CA5" w:rsidP="006A7CA5">
      <w:pPr>
        <w:tabs>
          <w:tab w:val="left" w:pos="426"/>
        </w:tabs>
        <w:ind w:firstLine="426"/>
      </w:pPr>
      <w:r w:rsidRPr="008C1B74">
        <w:fldChar w:fldCharType="begin">
          <w:ffData>
            <w:name w:val="Zaškrtávací20"/>
            <w:enabled/>
            <w:calcOnExit w:val="0"/>
            <w:checkBox>
              <w:sizeAuto/>
              <w:default w:val="1"/>
            </w:checkBox>
          </w:ffData>
        </w:fldChar>
      </w:r>
      <w:r w:rsidRPr="008C1B74">
        <w:instrText xml:space="preserve"> FORMCHECKBOX </w:instrText>
      </w:r>
      <w:r w:rsidR="005C01F7">
        <w:fldChar w:fldCharType="separate"/>
      </w:r>
      <w:r w:rsidRPr="008C1B74">
        <w:fldChar w:fldCharType="end"/>
      </w:r>
      <w:bookmarkEnd w:id="17"/>
      <w:r w:rsidRPr="008C1B74">
        <w:t xml:space="preserve"> Elektrickou energii</w:t>
      </w:r>
    </w:p>
    <w:p w14:paraId="7B984567" w14:textId="77777777" w:rsidR="006A7CA5" w:rsidRPr="008C1B74" w:rsidRDefault="006A7CA5" w:rsidP="006A7CA5">
      <w:pPr>
        <w:tabs>
          <w:tab w:val="left" w:pos="426"/>
        </w:tabs>
        <w:ind w:firstLine="426"/>
      </w:pPr>
      <w:r w:rsidRPr="008C1B74">
        <w:fldChar w:fldCharType="begin">
          <w:ffData>
            <w:name w:val="Zaškrtávací21"/>
            <w:enabled/>
            <w:calcOnExit w:val="0"/>
            <w:checkBox>
              <w:sizeAuto/>
              <w:default w:val="0"/>
            </w:checkBox>
          </w:ffData>
        </w:fldChar>
      </w:r>
      <w:bookmarkStart w:id="18" w:name="Zaškrtávací21"/>
      <w:r w:rsidRPr="008C1B74">
        <w:instrText xml:space="preserve"> FORMCHECKBOX </w:instrText>
      </w:r>
      <w:r w:rsidR="005C01F7">
        <w:fldChar w:fldCharType="separate"/>
      </w:r>
      <w:r w:rsidRPr="008C1B74">
        <w:fldChar w:fldCharType="end"/>
      </w:r>
      <w:bookmarkEnd w:id="18"/>
      <w:r w:rsidRPr="008C1B74">
        <w:t xml:space="preserve"> Sluneční energii (solárn</w:t>
      </w:r>
      <w:r>
        <w:t>ě termické</w:t>
      </w:r>
      <w:r w:rsidRPr="008C1B74">
        <w:t xml:space="preserve"> kolektory</w:t>
      </w:r>
      <w:r>
        <w:t>, fotovoltaické panely</w:t>
      </w:r>
      <w:r w:rsidRPr="008C1B74">
        <w:t>)</w:t>
      </w:r>
    </w:p>
    <w:p w14:paraId="1BAB8B6A" w14:textId="77777777" w:rsidR="006A7CA5" w:rsidRDefault="006A7CA5" w:rsidP="006A7CA5">
      <w:pPr>
        <w:tabs>
          <w:tab w:val="left" w:pos="426"/>
        </w:tabs>
        <w:ind w:firstLine="426"/>
      </w:pPr>
      <w:r w:rsidRPr="008C1B74">
        <w:fldChar w:fldCharType="begin">
          <w:ffData>
            <w:name w:val="Zaškrtávací22"/>
            <w:enabled/>
            <w:calcOnExit w:val="0"/>
            <w:checkBox>
              <w:sizeAuto/>
              <w:default w:val="0"/>
            </w:checkBox>
          </w:ffData>
        </w:fldChar>
      </w:r>
      <w:r w:rsidRPr="008C1B74">
        <w:instrText xml:space="preserve"> FORMCHECKBOX </w:instrText>
      </w:r>
      <w:r w:rsidR="005C01F7">
        <w:fldChar w:fldCharType="separate"/>
      </w:r>
      <w:r w:rsidRPr="008C1B74">
        <w:fldChar w:fldCharType="end"/>
      </w:r>
      <w:r>
        <w:t xml:space="preserve"> Větrnou energii (</w:t>
      </w:r>
      <w:r w:rsidRPr="008C1B74">
        <w:t>větrné elektrárny)</w:t>
      </w:r>
    </w:p>
    <w:p w14:paraId="1F1012E3" w14:textId="4D85357A" w:rsidR="006A7CA5" w:rsidRPr="008C1B74" w:rsidRDefault="005D7028" w:rsidP="006A7CA5">
      <w:pPr>
        <w:tabs>
          <w:tab w:val="left" w:pos="426"/>
        </w:tabs>
        <w:ind w:firstLine="426"/>
      </w:pPr>
      <w:r>
        <w:fldChar w:fldCharType="begin">
          <w:ffData>
            <w:name w:val="Zaškrtávací22"/>
            <w:enabled/>
            <w:calcOnExit w:val="0"/>
            <w:checkBox>
              <w:sizeAuto/>
              <w:default w:val="0"/>
            </w:checkBox>
          </w:ffData>
        </w:fldChar>
      </w:r>
      <w:bookmarkStart w:id="19" w:name="Zaškrtávací22"/>
      <w:r>
        <w:instrText xml:space="preserve"> FORMCHECKBOX </w:instrText>
      </w:r>
      <w:r w:rsidR="005C01F7">
        <w:fldChar w:fldCharType="separate"/>
      </w:r>
      <w:r>
        <w:fldChar w:fldCharType="end"/>
      </w:r>
      <w:bookmarkEnd w:id="19"/>
      <w:r w:rsidR="006A7CA5" w:rsidRPr="008C1B74">
        <w:t xml:space="preserve"> </w:t>
      </w:r>
      <w:r w:rsidR="006A7CA5">
        <w:t>Energii ze vzduchu a země</w:t>
      </w:r>
      <w:r w:rsidR="006A7CA5" w:rsidRPr="008C1B74">
        <w:t xml:space="preserve"> </w:t>
      </w:r>
    </w:p>
    <w:p w14:paraId="46B15CD7" w14:textId="1119FC64" w:rsidR="006A7CA5" w:rsidRPr="008C1B74" w:rsidRDefault="00832297" w:rsidP="006A7CA5">
      <w:pPr>
        <w:tabs>
          <w:tab w:val="left" w:pos="426"/>
        </w:tabs>
        <w:ind w:firstLine="426"/>
      </w:pPr>
      <w:r>
        <w:fldChar w:fldCharType="begin">
          <w:ffData>
            <w:name w:val=""/>
            <w:enabled/>
            <w:calcOnExit w:val="0"/>
            <w:checkBox>
              <w:sizeAuto/>
              <w:default w:val="0"/>
            </w:checkBox>
          </w:ffData>
        </w:fldChar>
      </w:r>
      <w:r>
        <w:instrText xml:space="preserve"> FORMCHECKBOX </w:instrText>
      </w:r>
      <w:r w:rsidR="005C01F7">
        <w:fldChar w:fldCharType="separate"/>
      </w:r>
      <w:r>
        <w:fldChar w:fldCharType="end"/>
      </w:r>
      <w:r w:rsidR="006A7CA5" w:rsidRPr="008C1B74">
        <w:t xml:space="preserve"> Vodovod</w:t>
      </w:r>
    </w:p>
    <w:p w14:paraId="1D437DCC" w14:textId="55F4E441" w:rsidR="006A7CA5" w:rsidRDefault="00221298" w:rsidP="006A7CA5">
      <w:pPr>
        <w:tabs>
          <w:tab w:val="left" w:pos="426"/>
        </w:tabs>
        <w:ind w:firstLine="426"/>
      </w:pPr>
      <w:r>
        <w:fldChar w:fldCharType="begin">
          <w:ffData>
            <w:name w:val=""/>
            <w:enabled/>
            <w:calcOnExit w:val="0"/>
            <w:checkBox>
              <w:sizeAuto/>
              <w:default w:val="0"/>
            </w:checkBox>
          </w:ffData>
        </w:fldChar>
      </w:r>
      <w:r>
        <w:instrText xml:space="preserve"> FORMCHECKBOX </w:instrText>
      </w:r>
      <w:r w:rsidR="005C01F7">
        <w:fldChar w:fldCharType="separate"/>
      </w:r>
      <w:r>
        <w:fldChar w:fldCharType="end"/>
      </w:r>
      <w:r w:rsidR="006A7CA5" w:rsidRPr="008C1B74">
        <w:t xml:space="preserve"> Vlastní zdroj vody</w:t>
      </w:r>
    </w:p>
    <w:p w14:paraId="0618D0AF" w14:textId="42ABCDD3" w:rsidR="006A7CA5" w:rsidRPr="00470007" w:rsidRDefault="006A7CA5" w:rsidP="003C1F31">
      <w:pPr>
        <w:tabs>
          <w:tab w:val="left" w:pos="426"/>
        </w:tabs>
        <w:ind w:firstLine="426"/>
        <w:rPr>
          <w:rFonts w:ascii="Arial Narrow" w:hAnsi="Arial Narrow"/>
          <w:b/>
          <w:sz w:val="20"/>
        </w:rPr>
      </w:pPr>
      <w:r w:rsidRPr="00470007">
        <w:rPr>
          <w:rFonts w:ascii="Arial Narrow" w:hAnsi="Arial Narrow"/>
        </w:rPr>
        <w:t xml:space="preserve">Energetické hodnocení stavby je předmětem přiloženého Průkazu energetické náročnosti, další údaje jsou obsažené v části Technika prostředí staveb. </w:t>
      </w:r>
    </w:p>
    <w:p w14:paraId="3FD076D1" w14:textId="77777777" w:rsidR="006A7CA5" w:rsidRDefault="006A7CA5" w:rsidP="006A7CA5">
      <w:pPr>
        <w:tabs>
          <w:tab w:val="left" w:pos="426"/>
        </w:tabs>
      </w:pPr>
      <w:r>
        <w:t>Dešťové vody jsou:</w:t>
      </w:r>
    </w:p>
    <w:p w14:paraId="3B6B1844" w14:textId="53C062C4" w:rsidR="006A7CA5" w:rsidRPr="00847EAD" w:rsidRDefault="00FE7C1F" w:rsidP="006A7CA5">
      <w:pPr>
        <w:tabs>
          <w:tab w:val="left" w:pos="426"/>
        </w:tabs>
        <w:ind w:firstLine="426"/>
      </w:pPr>
      <w:r>
        <w:fldChar w:fldCharType="begin">
          <w:ffData>
            <w:name w:val=""/>
            <w:enabled/>
            <w:calcOnExit w:val="0"/>
            <w:checkBox>
              <w:sizeAuto/>
              <w:default w:val="0"/>
            </w:checkBox>
          </w:ffData>
        </w:fldChar>
      </w:r>
      <w:r>
        <w:instrText xml:space="preserve"> FORMCHECKBOX </w:instrText>
      </w:r>
      <w:r w:rsidR="005C01F7">
        <w:fldChar w:fldCharType="separate"/>
      </w:r>
      <w:r>
        <w:fldChar w:fldCharType="end"/>
      </w:r>
      <w:r w:rsidR="006A7CA5" w:rsidRPr="00847EAD">
        <w:t xml:space="preserve"> Zasakovány</w:t>
      </w:r>
      <w:r w:rsidR="006A7CA5">
        <w:t xml:space="preserve">: </w:t>
      </w:r>
      <w:r w:rsidR="006A7CA5">
        <w:tab/>
      </w:r>
      <w:r w:rsidR="006A7CA5">
        <w:tab/>
      </w:r>
      <w:r w:rsidR="00832297">
        <w:fldChar w:fldCharType="begin">
          <w:ffData>
            <w:name w:val="Zaškrtávací12"/>
            <w:enabled/>
            <w:calcOnExit w:val="0"/>
            <w:checkBox>
              <w:sizeAuto/>
              <w:default w:val="0"/>
            </w:checkBox>
          </w:ffData>
        </w:fldChar>
      </w:r>
      <w:bookmarkStart w:id="20" w:name="Zaškrtávací12"/>
      <w:r w:rsidR="00832297">
        <w:instrText xml:space="preserve"> FORMCHECKBOX </w:instrText>
      </w:r>
      <w:r w:rsidR="005C01F7">
        <w:fldChar w:fldCharType="separate"/>
      </w:r>
      <w:r w:rsidR="00832297">
        <w:fldChar w:fldCharType="end"/>
      </w:r>
      <w:bookmarkEnd w:id="20"/>
      <w:r w:rsidR="006A7CA5" w:rsidRPr="00847EAD">
        <w:t xml:space="preserve"> Zcela </w:t>
      </w:r>
      <w:r w:rsidR="006A7CA5" w:rsidRPr="00847EAD">
        <w:tab/>
      </w:r>
      <w:r>
        <w:fldChar w:fldCharType="begin">
          <w:ffData>
            <w:name w:val="Zaškrtávací13"/>
            <w:enabled/>
            <w:calcOnExit w:val="0"/>
            <w:checkBox>
              <w:sizeAuto/>
              <w:default w:val="0"/>
            </w:checkBox>
          </w:ffData>
        </w:fldChar>
      </w:r>
      <w:bookmarkStart w:id="21" w:name="Zaškrtávací13"/>
      <w:r>
        <w:instrText xml:space="preserve"> FORMCHECKBOX </w:instrText>
      </w:r>
      <w:r w:rsidR="005C01F7">
        <w:fldChar w:fldCharType="separate"/>
      </w:r>
      <w:r>
        <w:fldChar w:fldCharType="end"/>
      </w:r>
      <w:bookmarkEnd w:id="21"/>
      <w:r w:rsidR="006A7CA5" w:rsidRPr="00847EAD">
        <w:t xml:space="preserve"> částečně</w:t>
      </w:r>
    </w:p>
    <w:p w14:paraId="168EACE4" w14:textId="108EDDA6" w:rsidR="006A7CA5" w:rsidRPr="00847EAD" w:rsidRDefault="00FE7C1F" w:rsidP="006A7CA5">
      <w:pPr>
        <w:tabs>
          <w:tab w:val="left" w:pos="426"/>
        </w:tabs>
        <w:ind w:firstLine="426"/>
      </w:pPr>
      <w:r>
        <w:fldChar w:fldCharType="begin">
          <w:ffData>
            <w:name w:val="Zaškrtávací15"/>
            <w:enabled/>
            <w:calcOnExit w:val="0"/>
            <w:checkBox>
              <w:sizeAuto/>
              <w:default w:val="0"/>
            </w:checkBox>
          </w:ffData>
        </w:fldChar>
      </w:r>
      <w:bookmarkStart w:id="22" w:name="Zaškrtávací15"/>
      <w:r>
        <w:instrText xml:space="preserve"> FORMCHECKBOX </w:instrText>
      </w:r>
      <w:r w:rsidR="005C01F7">
        <w:fldChar w:fldCharType="separate"/>
      </w:r>
      <w:r>
        <w:fldChar w:fldCharType="end"/>
      </w:r>
      <w:bookmarkEnd w:id="22"/>
      <w:r w:rsidR="006A7CA5" w:rsidRPr="00847EAD">
        <w:t xml:space="preserve"> Akumulovány a využity pro záliv zahrady</w:t>
      </w:r>
    </w:p>
    <w:p w14:paraId="7A8B658A" w14:textId="1836164F" w:rsidR="006A7CA5" w:rsidRPr="00847EAD" w:rsidRDefault="008E2E99" w:rsidP="006A7CA5">
      <w:pPr>
        <w:tabs>
          <w:tab w:val="left" w:pos="426"/>
        </w:tabs>
        <w:ind w:firstLine="426"/>
      </w:pPr>
      <w:r>
        <w:fldChar w:fldCharType="begin">
          <w:ffData>
            <w:name w:val="Zaškrtávací16"/>
            <w:enabled/>
            <w:calcOnExit w:val="0"/>
            <w:checkBox>
              <w:sizeAuto/>
              <w:default w:val="0"/>
            </w:checkBox>
          </w:ffData>
        </w:fldChar>
      </w:r>
      <w:bookmarkStart w:id="23" w:name="Zaškrtávací16"/>
      <w:r>
        <w:instrText xml:space="preserve"> FORMCHECKBOX </w:instrText>
      </w:r>
      <w:r w:rsidR="005C01F7">
        <w:fldChar w:fldCharType="separate"/>
      </w:r>
      <w:r>
        <w:fldChar w:fldCharType="end"/>
      </w:r>
      <w:bookmarkEnd w:id="23"/>
      <w:r w:rsidR="006A7CA5" w:rsidRPr="00847EAD">
        <w:t xml:space="preserve"> napojeny na dešťovou kanalizaci</w:t>
      </w:r>
    </w:p>
    <w:p w14:paraId="50C3609C" w14:textId="77777777" w:rsidR="006A7CA5" w:rsidRPr="00847EAD" w:rsidRDefault="006A7CA5" w:rsidP="006A7CA5">
      <w:pPr>
        <w:tabs>
          <w:tab w:val="left" w:pos="426"/>
        </w:tabs>
        <w:ind w:firstLine="426"/>
      </w:pPr>
      <w:r w:rsidRPr="00847EAD">
        <w:fldChar w:fldCharType="begin">
          <w:ffData>
            <w:name w:val="Zaškrtávací17"/>
            <w:enabled/>
            <w:calcOnExit w:val="0"/>
            <w:checkBox>
              <w:sizeAuto/>
              <w:default w:val="0"/>
            </w:checkBox>
          </w:ffData>
        </w:fldChar>
      </w:r>
      <w:bookmarkStart w:id="24" w:name="Zaškrtávací17"/>
      <w:r w:rsidRPr="00847EAD">
        <w:instrText xml:space="preserve"> FORMCHECKBOX </w:instrText>
      </w:r>
      <w:r w:rsidR="005C01F7">
        <w:fldChar w:fldCharType="separate"/>
      </w:r>
      <w:r w:rsidRPr="00847EAD">
        <w:fldChar w:fldCharType="end"/>
      </w:r>
      <w:bookmarkEnd w:id="24"/>
      <w:r w:rsidRPr="00847EAD">
        <w:t xml:space="preserve"> napojeny na jednotkou kanalizaci</w:t>
      </w:r>
    </w:p>
    <w:p w14:paraId="725E15B6" w14:textId="77777777" w:rsidR="006A7CA5" w:rsidRPr="00847EAD" w:rsidRDefault="006A7CA5" w:rsidP="006A7CA5">
      <w:pPr>
        <w:tabs>
          <w:tab w:val="left" w:pos="426"/>
        </w:tabs>
        <w:ind w:firstLine="426"/>
      </w:pPr>
      <w:r w:rsidRPr="00847EAD">
        <w:fldChar w:fldCharType="begin">
          <w:ffData>
            <w:name w:val="Zaškrtávací18"/>
            <w:enabled/>
            <w:calcOnExit w:val="0"/>
            <w:checkBox>
              <w:sizeAuto/>
              <w:default w:val="0"/>
            </w:checkBox>
          </w:ffData>
        </w:fldChar>
      </w:r>
      <w:bookmarkStart w:id="25" w:name="Zaškrtávací18"/>
      <w:r w:rsidRPr="00847EAD">
        <w:instrText xml:space="preserve"> FORMCHECKBOX </w:instrText>
      </w:r>
      <w:r w:rsidR="005C01F7">
        <w:fldChar w:fldCharType="separate"/>
      </w:r>
      <w:r w:rsidRPr="00847EAD">
        <w:fldChar w:fldCharType="end"/>
      </w:r>
      <w:bookmarkEnd w:id="25"/>
      <w:r w:rsidRPr="00847EAD">
        <w:t xml:space="preserve"> jiný způsob, jaký….</w:t>
      </w:r>
    </w:p>
    <w:p w14:paraId="606C9BE0" w14:textId="721FA928" w:rsidR="006A7CA5" w:rsidRDefault="006A7CA5" w:rsidP="006A7CA5">
      <w:pPr>
        <w:tabs>
          <w:tab w:val="left" w:pos="426"/>
        </w:tabs>
        <w:ind w:firstLine="426"/>
      </w:pPr>
      <w:r w:rsidRPr="00470007">
        <w:rPr>
          <w:rFonts w:ascii="Arial Narrow" w:hAnsi="Arial Narrow"/>
        </w:rPr>
        <w:t xml:space="preserve">Při provozu </w:t>
      </w:r>
      <w:r w:rsidR="00AC7224">
        <w:rPr>
          <w:rFonts w:ascii="Arial Narrow" w:hAnsi="Arial Narrow"/>
        </w:rPr>
        <w:t>objektu</w:t>
      </w:r>
      <w:r w:rsidRPr="00470007">
        <w:rPr>
          <w:rFonts w:ascii="Arial Narrow" w:hAnsi="Arial Narrow"/>
        </w:rPr>
        <w:t xml:space="preserve"> bude vznikat běžný komunální odpad. Odpady budou pravidelně odváženy. </w:t>
      </w:r>
    </w:p>
    <w:p w14:paraId="41A4CAEC" w14:textId="77777777" w:rsidR="006A7CA5" w:rsidRPr="00DC51CE" w:rsidRDefault="006A7CA5" w:rsidP="00470007">
      <w:pPr>
        <w:pStyle w:val="Podtitul"/>
      </w:pPr>
      <w:r w:rsidRPr="00470007">
        <w:rPr>
          <w:b/>
        </w:rPr>
        <w:t xml:space="preserve">i) základní předpoklady výstavby - časové údaje o realizaci stavby, členění na etapy </w:t>
      </w:r>
    </w:p>
    <w:p w14:paraId="6A09A4CF" w14:textId="77777777" w:rsidR="006A7CA5" w:rsidRPr="00470007" w:rsidRDefault="006A7CA5" w:rsidP="006A7CA5">
      <w:pPr>
        <w:tabs>
          <w:tab w:val="left" w:pos="426"/>
        </w:tabs>
        <w:ind w:firstLine="426"/>
        <w:rPr>
          <w:rFonts w:ascii="Arial Narrow" w:hAnsi="Arial Narrow"/>
        </w:rPr>
      </w:pPr>
      <w:r w:rsidRPr="00470007">
        <w:rPr>
          <w:rFonts w:ascii="Arial Narrow" w:hAnsi="Arial Narrow"/>
        </w:rPr>
        <w:t xml:space="preserve">Časový harmonogram zohledňuje reálné lhůty a termíny zajištění jednotlivých pracovních záběrů montáže a možností běžné stavební firmy. </w:t>
      </w:r>
    </w:p>
    <w:p w14:paraId="0F049AAE" w14:textId="6E817A2B" w:rsidR="006A7CA5" w:rsidRPr="00D7758F" w:rsidRDefault="006A7CA5" w:rsidP="00D7758F">
      <w:pPr>
        <w:pStyle w:val="Odstavecseseznamem"/>
        <w:numPr>
          <w:ilvl w:val="0"/>
          <w:numId w:val="24"/>
        </w:numPr>
        <w:tabs>
          <w:tab w:val="left" w:pos="426"/>
        </w:tabs>
        <w:rPr>
          <w:rFonts w:ascii="Arial Narrow" w:hAnsi="Arial Narrow"/>
        </w:rPr>
      </w:pPr>
      <w:r w:rsidRPr="00D7758F">
        <w:rPr>
          <w:rFonts w:ascii="Arial Narrow" w:hAnsi="Arial Narrow"/>
        </w:rPr>
        <w:t>Zpracování technické projektové přípravy</w:t>
      </w:r>
      <w:r w:rsidRPr="00D7758F">
        <w:rPr>
          <w:rFonts w:ascii="Arial Narrow" w:hAnsi="Arial Narrow"/>
        </w:rPr>
        <w:tab/>
      </w:r>
      <w:r w:rsidR="00B42339">
        <w:rPr>
          <w:rFonts w:ascii="Arial Narrow" w:hAnsi="Arial Narrow"/>
        </w:rPr>
        <w:tab/>
      </w:r>
      <w:r w:rsidRPr="00D7758F">
        <w:rPr>
          <w:rFonts w:ascii="Arial Narrow" w:hAnsi="Arial Narrow"/>
        </w:rPr>
        <w:t>0</w:t>
      </w:r>
      <w:r w:rsidR="00FE7C1F">
        <w:rPr>
          <w:rFonts w:ascii="Arial Narrow" w:hAnsi="Arial Narrow"/>
        </w:rPr>
        <w:t>7</w:t>
      </w:r>
      <w:r w:rsidRPr="00D7758F">
        <w:rPr>
          <w:rFonts w:ascii="Arial Narrow" w:hAnsi="Arial Narrow"/>
        </w:rPr>
        <w:t>/201</w:t>
      </w:r>
      <w:r w:rsidR="002530E6">
        <w:rPr>
          <w:rFonts w:ascii="Arial Narrow" w:hAnsi="Arial Narrow"/>
        </w:rPr>
        <w:t>9</w:t>
      </w:r>
      <w:r w:rsidRPr="00D7758F">
        <w:rPr>
          <w:rFonts w:ascii="Arial Narrow" w:hAnsi="Arial Narrow"/>
        </w:rPr>
        <w:t xml:space="preserve"> </w:t>
      </w:r>
      <w:r w:rsidRPr="00D7758F">
        <w:rPr>
          <w:rFonts w:ascii="Arial Narrow" w:hAnsi="Arial Narrow"/>
        </w:rPr>
        <w:tab/>
        <w:t xml:space="preserve">-   </w:t>
      </w:r>
      <w:r w:rsidR="00B42339" w:rsidRPr="00D7758F">
        <w:rPr>
          <w:rFonts w:ascii="Arial Narrow" w:hAnsi="Arial Narrow"/>
        </w:rPr>
        <w:t>0</w:t>
      </w:r>
      <w:r w:rsidR="00FE7C1F">
        <w:rPr>
          <w:rFonts w:ascii="Arial Narrow" w:hAnsi="Arial Narrow"/>
        </w:rPr>
        <w:t>8</w:t>
      </w:r>
      <w:r w:rsidRPr="00D7758F">
        <w:rPr>
          <w:rFonts w:ascii="Arial Narrow" w:hAnsi="Arial Narrow"/>
        </w:rPr>
        <w:t>/201</w:t>
      </w:r>
      <w:r w:rsidR="002530E6">
        <w:rPr>
          <w:rFonts w:ascii="Arial Narrow" w:hAnsi="Arial Narrow"/>
        </w:rPr>
        <w:t>9</w:t>
      </w:r>
    </w:p>
    <w:p w14:paraId="4F3811E3" w14:textId="51FC35BA" w:rsidR="006A7CA5" w:rsidRPr="00D7758F" w:rsidRDefault="006A7CA5" w:rsidP="00D7758F">
      <w:pPr>
        <w:pStyle w:val="Odstavecseseznamem"/>
        <w:numPr>
          <w:ilvl w:val="0"/>
          <w:numId w:val="24"/>
        </w:numPr>
        <w:tabs>
          <w:tab w:val="left" w:pos="426"/>
        </w:tabs>
        <w:rPr>
          <w:rFonts w:ascii="Arial Narrow" w:hAnsi="Arial Narrow"/>
        </w:rPr>
      </w:pPr>
      <w:r w:rsidRPr="00D7758F">
        <w:rPr>
          <w:rFonts w:ascii="Arial Narrow" w:hAnsi="Arial Narrow"/>
        </w:rPr>
        <w:t>Realizace hrubé stavby HSV</w:t>
      </w:r>
      <w:r w:rsidRPr="00D7758F">
        <w:rPr>
          <w:rFonts w:ascii="Arial Narrow" w:hAnsi="Arial Narrow"/>
        </w:rPr>
        <w:tab/>
      </w:r>
      <w:r w:rsidR="00B42339">
        <w:rPr>
          <w:rFonts w:ascii="Arial Narrow" w:hAnsi="Arial Narrow"/>
        </w:rPr>
        <w:tab/>
      </w:r>
      <w:r w:rsidR="00B42339">
        <w:rPr>
          <w:rFonts w:ascii="Arial Narrow" w:hAnsi="Arial Narrow"/>
        </w:rPr>
        <w:tab/>
      </w:r>
      <w:r w:rsidR="00B42339">
        <w:rPr>
          <w:rFonts w:ascii="Arial Narrow" w:hAnsi="Arial Narrow"/>
        </w:rPr>
        <w:tab/>
      </w:r>
      <w:r w:rsidR="00FE7C1F">
        <w:rPr>
          <w:rFonts w:ascii="Arial Narrow" w:hAnsi="Arial Narrow"/>
        </w:rPr>
        <w:t>09</w:t>
      </w:r>
      <w:r w:rsidRPr="00D7758F">
        <w:rPr>
          <w:rFonts w:ascii="Arial Narrow" w:hAnsi="Arial Narrow"/>
        </w:rPr>
        <w:t>/20</w:t>
      </w:r>
      <w:r w:rsidR="00FE7C1F">
        <w:rPr>
          <w:rFonts w:ascii="Arial Narrow" w:hAnsi="Arial Narrow"/>
        </w:rPr>
        <w:t>19</w:t>
      </w:r>
      <w:r w:rsidRPr="00D7758F">
        <w:rPr>
          <w:rFonts w:ascii="Arial Narrow" w:hAnsi="Arial Narrow"/>
        </w:rPr>
        <w:t xml:space="preserve"> </w:t>
      </w:r>
      <w:r w:rsidRPr="00D7758F">
        <w:rPr>
          <w:rFonts w:ascii="Arial Narrow" w:hAnsi="Arial Narrow"/>
        </w:rPr>
        <w:tab/>
        <w:t xml:space="preserve">-   </w:t>
      </w:r>
      <w:r w:rsidR="00FE7C1F">
        <w:rPr>
          <w:rFonts w:ascii="Arial Narrow" w:hAnsi="Arial Narrow"/>
        </w:rPr>
        <w:t>10</w:t>
      </w:r>
      <w:r w:rsidRPr="00D7758F">
        <w:rPr>
          <w:rFonts w:ascii="Arial Narrow" w:hAnsi="Arial Narrow"/>
        </w:rPr>
        <w:t>/20</w:t>
      </w:r>
      <w:r w:rsidR="00FE7C1F">
        <w:rPr>
          <w:rFonts w:ascii="Arial Narrow" w:hAnsi="Arial Narrow"/>
        </w:rPr>
        <w:t>19</w:t>
      </w:r>
    </w:p>
    <w:p w14:paraId="3513060F" w14:textId="1AA83798" w:rsidR="006A7CA5" w:rsidRPr="00D7758F" w:rsidRDefault="006A7CA5" w:rsidP="00D7758F">
      <w:pPr>
        <w:pStyle w:val="Odstavecseseznamem"/>
        <w:numPr>
          <w:ilvl w:val="0"/>
          <w:numId w:val="24"/>
        </w:numPr>
        <w:tabs>
          <w:tab w:val="left" w:pos="426"/>
        </w:tabs>
        <w:rPr>
          <w:rFonts w:ascii="Arial Narrow" w:hAnsi="Arial Narrow"/>
        </w:rPr>
      </w:pPr>
      <w:r w:rsidRPr="00D7758F">
        <w:rPr>
          <w:rFonts w:ascii="Arial Narrow" w:hAnsi="Arial Narrow"/>
        </w:rPr>
        <w:t>Realizace dokončovacích prací PSV</w:t>
      </w:r>
      <w:r w:rsidRPr="00D7758F">
        <w:rPr>
          <w:rFonts w:ascii="Arial Narrow" w:hAnsi="Arial Narrow"/>
        </w:rPr>
        <w:tab/>
      </w:r>
      <w:r w:rsidR="00B42339">
        <w:rPr>
          <w:rFonts w:ascii="Arial Narrow" w:hAnsi="Arial Narrow"/>
        </w:rPr>
        <w:tab/>
      </w:r>
      <w:r w:rsidR="00B42339">
        <w:rPr>
          <w:rFonts w:ascii="Arial Narrow" w:hAnsi="Arial Narrow"/>
        </w:rPr>
        <w:tab/>
      </w:r>
      <w:r w:rsidR="00FE7C1F">
        <w:rPr>
          <w:rFonts w:ascii="Arial Narrow" w:hAnsi="Arial Narrow"/>
        </w:rPr>
        <w:t>11</w:t>
      </w:r>
      <w:r w:rsidRPr="00D7758F">
        <w:rPr>
          <w:rFonts w:ascii="Arial Narrow" w:hAnsi="Arial Narrow"/>
        </w:rPr>
        <w:t>/20</w:t>
      </w:r>
      <w:r w:rsidR="00FE7C1F">
        <w:rPr>
          <w:rFonts w:ascii="Arial Narrow" w:hAnsi="Arial Narrow"/>
        </w:rPr>
        <w:t>19</w:t>
      </w:r>
      <w:r w:rsidRPr="00D7758F">
        <w:rPr>
          <w:rFonts w:ascii="Arial Narrow" w:hAnsi="Arial Narrow"/>
        </w:rPr>
        <w:t xml:space="preserve"> </w:t>
      </w:r>
      <w:r w:rsidRPr="00D7758F">
        <w:rPr>
          <w:rFonts w:ascii="Arial Narrow" w:hAnsi="Arial Narrow"/>
        </w:rPr>
        <w:tab/>
        <w:t xml:space="preserve">-   </w:t>
      </w:r>
      <w:r w:rsidR="00FE7C1F">
        <w:rPr>
          <w:rFonts w:ascii="Arial Narrow" w:hAnsi="Arial Narrow"/>
        </w:rPr>
        <w:t>11</w:t>
      </w:r>
      <w:r w:rsidRPr="00D7758F">
        <w:rPr>
          <w:rFonts w:ascii="Arial Narrow" w:hAnsi="Arial Narrow"/>
        </w:rPr>
        <w:t>/20</w:t>
      </w:r>
      <w:r w:rsidR="00FE7C1F">
        <w:rPr>
          <w:rFonts w:ascii="Arial Narrow" w:hAnsi="Arial Narrow"/>
        </w:rPr>
        <w:t>19</w:t>
      </w:r>
    </w:p>
    <w:p w14:paraId="35DC4A10" w14:textId="00230F55" w:rsidR="006A7CA5" w:rsidRPr="00D7758F" w:rsidRDefault="00202BBB" w:rsidP="00D7758F">
      <w:pPr>
        <w:pStyle w:val="Odstavecseseznamem"/>
        <w:numPr>
          <w:ilvl w:val="0"/>
          <w:numId w:val="24"/>
        </w:numPr>
        <w:tabs>
          <w:tab w:val="left" w:pos="426"/>
        </w:tabs>
        <w:rPr>
          <w:rFonts w:ascii="Arial Narrow" w:hAnsi="Arial Narrow"/>
        </w:rPr>
      </w:pPr>
      <w:r w:rsidRPr="00D7758F">
        <w:rPr>
          <w:rFonts w:ascii="Arial Narrow" w:hAnsi="Arial Narrow"/>
        </w:rPr>
        <w:t>Uvedení do užívání stavby</w:t>
      </w:r>
      <w:r w:rsidR="006A7CA5" w:rsidRPr="00D7758F">
        <w:rPr>
          <w:rFonts w:ascii="Arial Narrow" w:hAnsi="Arial Narrow"/>
        </w:rPr>
        <w:tab/>
      </w:r>
      <w:r w:rsidR="006A7CA5" w:rsidRPr="00D7758F">
        <w:rPr>
          <w:rFonts w:ascii="Arial Narrow" w:hAnsi="Arial Narrow"/>
        </w:rPr>
        <w:tab/>
      </w:r>
      <w:r w:rsidR="00B42339">
        <w:rPr>
          <w:rFonts w:ascii="Arial Narrow" w:hAnsi="Arial Narrow"/>
        </w:rPr>
        <w:tab/>
      </w:r>
      <w:r w:rsidR="00B42339">
        <w:rPr>
          <w:rFonts w:ascii="Arial Narrow" w:hAnsi="Arial Narrow"/>
        </w:rPr>
        <w:tab/>
      </w:r>
      <w:r w:rsidR="00FE7C1F">
        <w:rPr>
          <w:rFonts w:ascii="Arial Narrow" w:hAnsi="Arial Narrow"/>
        </w:rPr>
        <w:t>12</w:t>
      </w:r>
      <w:r w:rsidR="006A7CA5" w:rsidRPr="00D7758F">
        <w:rPr>
          <w:rFonts w:ascii="Arial Narrow" w:hAnsi="Arial Narrow"/>
        </w:rPr>
        <w:t>/20</w:t>
      </w:r>
      <w:r w:rsidR="00FE7C1F">
        <w:rPr>
          <w:rFonts w:ascii="Arial Narrow" w:hAnsi="Arial Narrow"/>
        </w:rPr>
        <w:t>19</w:t>
      </w:r>
    </w:p>
    <w:p w14:paraId="5F120EC5" w14:textId="77777777" w:rsidR="006A7CA5" w:rsidRPr="00A4432F" w:rsidRDefault="006A7CA5" w:rsidP="006A7CA5">
      <w:pPr>
        <w:pStyle w:val="Seznamsodrkami4"/>
        <w:numPr>
          <w:ilvl w:val="0"/>
          <w:numId w:val="0"/>
        </w:numPr>
        <w:tabs>
          <w:tab w:val="left" w:pos="1701"/>
          <w:tab w:val="left" w:pos="5670"/>
          <w:tab w:val="right" w:pos="7797"/>
        </w:tabs>
        <w:ind w:left="792" w:hanging="360"/>
        <w:rPr>
          <w:sz w:val="24"/>
          <w:szCs w:val="24"/>
        </w:rPr>
      </w:pPr>
    </w:p>
    <w:p w14:paraId="52CD75EE" w14:textId="77777777" w:rsidR="006A7CA5" w:rsidRPr="00DC51CE" w:rsidRDefault="006A7CA5" w:rsidP="00470007">
      <w:pPr>
        <w:pStyle w:val="Podtitul"/>
      </w:pPr>
      <w:r w:rsidRPr="00470007">
        <w:rPr>
          <w:b/>
        </w:rPr>
        <w:t>j) Orientační náklady stavby</w:t>
      </w:r>
    </w:p>
    <w:p w14:paraId="2F32078D" w14:textId="77777777" w:rsidR="006A7CA5" w:rsidRPr="00470007" w:rsidRDefault="006A7CA5" w:rsidP="006A7CA5">
      <w:pPr>
        <w:tabs>
          <w:tab w:val="left" w:pos="426"/>
        </w:tabs>
        <w:ind w:firstLine="426"/>
        <w:rPr>
          <w:rFonts w:ascii="Arial Narrow" w:hAnsi="Arial Narrow"/>
        </w:rPr>
      </w:pPr>
      <w:r w:rsidRPr="00470007">
        <w:rPr>
          <w:rFonts w:ascii="Arial Narrow" w:hAnsi="Arial Narrow"/>
        </w:rPr>
        <w:t xml:space="preserve">Předběžné stanovení investičních nákladů je provedeno na základě obestavěného objemu navrhovaného objektu a na základě cen „obvyklých“ pro stavební výrobu. Podrobný rozpočet a cenová kalkulace nejsou součástí projektu ve stupni pro stavební řízení. </w:t>
      </w:r>
    </w:p>
    <w:p w14:paraId="2D5868C4" w14:textId="0637A0FD" w:rsidR="006A7CA5" w:rsidRPr="00D7758F" w:rsidRDefault="006A7CA5" w:rsidP="00D7758F">
      <w:pPr>
        <w:pStyle w:val="Odstavecseseznamem"/>
        <w:numPr>
          <w:ilvl w:val="0"/>
          <w:numId w:val="24"/>
        </w:numPr>
        <w:tabs>
          <w:tab w:val="left" w:pos="426"/>
        </w:tabs>
        <w:rPr>
          <w:rFonts w:ascii="Arial Narrow" w:hAnsi="Arial Narrow"/>
        </w:rPr>
      </w:pPr>
      <w:r w:rsidRPr="00D7758F">
        <w:rPr>
          <w:rFonts w:ascii="Arial Narrow" w:hAnsi="Arial Narrow"/>
        </w:rPr>
        <w:t xml:space="preserve">Investiční náklady </w:t>
      </w:r>
      <w:r w:rsidR="00B42339" w:rsidRPr="00D7758F">
        <w:rPr>
          <w:rFonts w:ascii="Arial Narrow" w:hAnsi="Arial Narrow"/>
        </w:rPr>
        <w:t>na výstavbu</w:t>
      </w:r>
      <w:r w:rsidRPr="00D7758F">
        <w:rPr>
          <w:rFonts w:ascii="Arial Narrow" w:hAnsi="Arial Narrow"/>
        </w:rPr>
        <w:tab/>
      </w:r>
      <w:r w:rsidRPr="00D7758F">
        <w:rPr>
          <w:rFonts w:ascii="Arial Narrow" w:hAnsi="Arial Narrow"/>
        </w:rPr>
        <w:tab/>
      </w:r>
      <w:r w:rsidR="00FE7C1F">
        <w:rPr>
          <w:rFonts w:ascii="Arial Narrow" w:hAnsi="Arial Narrow"/>
        </w:rPr>
        <w:t>5</w:t>
      </w:r>
      <w:r w:rsidR="00B42339" w:rsidRPr="00D7758F">
        <w:rPr>
          <w:rFonts w:ascii="Arial Narrow" w:hAnsi="Arial Narrow"/>
        </w:rPr>
        <w:t xml:space="preserve">00 </w:t>
      </w:r>
      <w:r w:rsidRPr="00D7758F">
        <w:rPr>
          <w:rFonts w:ascii="Arial Narrow" w:hAnsi="Arial Narrow"/>
        </w:rPr>
        <w:t>000 Kč</w:t>
      </w:r>
      <w:r w:rsidR="003C1F31" w:rsidRPr="00D7758F">
        <w:rPr>
          <w:rFonts w:ascii="Arial Narrow" w:hAnsi="Arial Narrow"/>
        </w:rPr>
        <w:t xml:space="preserve"> (včetně DPH)</w:t>
      </w:r>
    </w:p>
    <w:p w14:paraId="0E3EB164" w14:textId="77777777" w:rsidR="003F7823" w:rsidRPr="00D7758F" w:rsidRDefault="003F7823" w:rsidP="00D7758F">
      <w:pPr>
        <w:pStyle w:val="Odstavecseseznamem"/>
        <w:tabs>
          <w:tab w:val="left" w:pos="426"/>
        </w:tabs>
        <w:ind w:left="1146"/>
        <w:rPr>
          <w:rFonts w:ascii="Arial Narrow" w:hAnsi="Arial Narrow"/>
        </w:rPr>
      </w:pPr>
    </w:p>
    <w:p w14:paraId="6BC9BDD5" w14:textId="072ABEA6" w:rsidR="003F7823" w:rsidRPr="00470007" w:rsidRDefault="003F7823" w:rsidP="00470007">
      <w:pPr>
        <w:pStyle w:val="Nzev"/>
        <w:rPr>
          <w:rFonts w:ascii="Arial Narrow" w:hAnsi="Arial Narrow"/>
        </w:rPr>
      </w:pPr>
      <w:r w:rsidRPr="00470007">
        <w:rPr>
          <w:rFonts w:ascii="Arial Narrow" w:hAnsi="Arial Narrow"/>
        </w:rPr>
        <w:t>B.2.2. Celkové urbanistické a architektonické řešení</w:t>
      </w:r>
    </w:p>
    <w:p w14:paraId="35848706" w14:textId="77777777" w:rsidR="003F7823" w:rsidRPr="00470007" w:rsidRDefault="003F7823" w:rsidP="00470007">
      <w:pPr>
        <w:pStyle w:val="Podtitul"/>
        <w:rPr>
          <w:rStyle w:val="Nzevknihy"/>
          <w:i w:val="0"/>
        </w:rPr>
      </w:pPr>
      <w:r w:rsidRPr="00470007">
        <w:rPr>
          <w:rStyle w:val="Nzevknihy"/>
          <w:i w:val="0"/>
        </w:rPr>
        <w:t>a) urbanismus - územní regulace, kompozice prostorového řešení</w:t>
      </w:r>
    </w:p>
    <w:p w14:paraId="063AE1F7" w14:textId="342EBF39" w:rsidR="00221298" w:rsidRPr="00221298" w:rsidRDefault="00221298" w:rsidP="001354EB">
      <w:pPr>
        <w:pStyle w:val="Podtitul"/>
        <w:ind w:firstLine="708"/>
        <w:rPr>
          <w:szCs w:val="22"/>
        </w:rPr>
      </w:pPr>
      <w:r w:rsidRPr="00221298">
        <w:rPr>
          <w:szCs w:val="22"/>
        </w:rPr>
        <w:t xml:space="preserve">Objekt je situován </w:t>
      </w:r>
      <w:r w:rsidR="00FE7C1F">
        <w:rPr>
          <w:szCs w:val="22"/>
        </w:rPr>
        <w:t>na kraj</w:t>
      </w:r>
      <w:r w:rsidR="00832297">
        <w:rPr>
          <w:szCs w:val="22"/>
        </w:rPr>
        <w:t xml:space="preserve"> pozemku</w:t>
      </w:r>
      <w:r w:rsidRPr="00221298">
        <w:rPr>
          <w:szCs w:val="22"/>
        </w:rPr>
        <w:t xml:space="preserve">. Podélná orientace </w:t>
      </w:r>
      <w:r w:rsidR="00AC7224">
        <w:rPr>
          <w:szCs w:val="22"/>
        </w:rPr>
        <w:t>objektu</w:t>
      </w:r>
      <w:r w:rsidRPr="00221298">
        <w:rPr>
          <w:szCs w:val="22"/>
        </w:rPr>
        <w:t xml:space="preserve"> napomáhá optimálnímu funkčnímu zónování dispozice.</w:t>
      </w:r>
    </w:p>
    <w:p w14:paraId="1AF8EC28" w14:textId="006AAA54" w:rsidR="00221298" w:rsidRPr="00221298" w:rsidRDefault="00221298" w:rsidP="00DB15AF">
      <w:pPr>
        <w:pStyle w:val="Podtitul"/>
        <w:ind w:firstLine="708"/>
        <w:rPr>
          <w:szCs w:val="22"/>
        </w:rPr>
      </w:pPr>
      <w:r w:rsidRPr="00221298">
        <w:rPr>
          <w:szCs w:val="22"/>
        </w:rPr>
        <w:t>Objekt je vzhledem ke světovým stranám situován tak, aby místnosti co nejlépe splňovaly svou funkci technických a hygienických norem.</w:t>
      </w:r>
    </w:p>
    <w:p w14:paraId="406A3C22" w14:textId="50F527CE" w:rsidR="003F7823" w:rsidRPr="00DC51CE" w:rsidRDefault="003F7823" w:rsidP="001354EB">
      <w:r w:rsidRPr="00470007">
        <w:rPr>
          <w:b/>
        </w:rPr>
        <w:t>b) architektonické řešení - kompozice tvarového řešení, materiálové a barevné řešení.</w:t>
      </w:r>
    </w:p>
    <w:p w14:paraId="2972EFE7" w14:textId="171509F9" w:rsidR="00221298" w:rsidRPr="00221298" w:rsidRDefault="00221298" w:rsidP="001354EB">
      <w:pPr>
        <w:pStyle w:val="Podtitul"/>
        <w:ind w:firstLine="426"/>
        <w:rPr>
          <w:szCs w:val="22"/>
        </w:rPr>
      </w:pPr>
      <w:r w:rsidRPr="00221298">
        <w:rPr>
          <w:szCs w:val="22"/>
        </w:rPr>
        <w:t xml:space="preserve">Stavební parcela je </w:t>
      </w:r>
      <w:r w:rsidR="00832297">
        <w:rPr>
          <w:szCs w:val="22"/>
        </w:rPr>
        <w:t>v rovině</w:t>
      </w:r>
      <w:r w:rsidRPr="00221298">
        <w:rPr>
          <w:szCs w:val="22"/>
        </w:rPr>
        <w:t>.</w:t>
      </w:r>
    </w:p>
    <w:p w14:paraId="1E3E042B" w14:textId="3AAD5407" w:rsidR="00AC7224" w:rsidRPr="00470007" w:rsidRDefault="00AC7224" w:rsidP="003F7823">
      <w:pPr>
        <w:tabs>
          <w:tab w:val="left" w:pos="426"/>
        </w:tabs>
        <w:ind w:firstLine="426"/>
        <w:rPr>
          <w:rFonts w:ascii="Arial Narrow" w:hAnsi="Arial Narrow"/>
        </w:rPr>
      </w:pPr>
      <w:r>
        <w:rPr>
          <w:rFonts w:ascii="Arial Narrow" w:hAnsi="Arial Narrow"/>
        </w:rPr>
        <w:t xml:space="preserve">Oplocení je provedeno stávající, konkrétně kombinace </w:t>
      </w:r>
      <w:r w:rsidR="00C539FF">
        <w:rPr>
          <w:rFonts w:ascii="Arial Narrow" w:hAnsi="Arial Narrow"/>
        </w:rPr>
        <w:t>cihelného zdiva</w:t>
      </w:r>
      <w:r>
        <w:rPr>
          <w:rFonts w:ascii="Arial Narrow" w:hAnsi="Arial Narrow"/>
        </w:rPr>
        <w:t xml:space="preserve"> a klasického sloupkového systému s poplastovaným pletivem.</w:t>
      </w:r>
    </w:p>
    <w:p w14:paraId="520C451E" w14:textId="5B94CF4B" w:rsidR="003F7823" w:rsidRPr="00470007" w:rsidRDefault="00BB3406" w:rsidP="00470007">
      <w:pPr>
        <w:pStyle w:val="Nzev"/>
        <w:ind w:hanging="284"/>
        <w:rPr>
          <w:rFonts w:ascii="Arial Narrow" w:hAnsi="Arial Narrow"/>
        </w:rPr>
      </w:pPr>
      <w:r w:rsidRPr="00470007">
        <w:rPr>
          <w:rFonts w:ascii="Arial Narrow" w:hAnsi="Arial Narrow"/>
        </w:rPr>
        <w:t xml:space="preserve">B.2.3. </w:t>
      </w:r>
      <w:r>
        <w:rPr>
          <w:rFonts w:ascii="Arial Narrow" w:hAnsi="Arial Narrow"/>
        </w:rPr>
        <w:t>C</w:t>
      </w:r>
      <w:r w:rsidR="003F7823" w:rsidRPr="00470007">
        <w:rPr>
          <w:rFonts w:ascii="Arial Narrow" w:hAnsi="Arial Narrow"/>
        </w:rPr>
        <w:t>elkové provozní řešení, technologie výroby</w:t>
      </w:r>
    </w:p>
    <w:p w14:paraId="3BC4810A" w14:textId="1DD43EDE" w:rsidR="003F7823" w:rsidRDefault="00221298" w:rsidP="003F7823">
      <w:pPr>
        <w:tabs>
          <w:tab w:val="left" w:pos="426"/>
        </w:tabs>
        <w:ind w:firstLine="426"/>
        <w:rPr>
          <w:rFonts w:ascii="Arial Narrow" w:hAnsi="Arial Narrow"/>
        </w:rPr>
      </w:pPr>
      <w:r>
        <w:rPr>
          <w:rFonts w:ascii="Arial Narrow" w:hAnsi="Arial Narrow"/>
        </w:rPr>
        <w:t>Ž</w:t>
      </w:r>
      <w:r w:rsidR="003F7823" w:rsidRPr="00470007">
        <w:rPr>
          <w:rFonts w:ascii="Arial Narrow" w:hAnsi="Arial Narrow"/>
        </w:rPr>
        <w:t xml:space="preserve">ádná výrobní technologie není navržena. Technická a technologická zařízení použitá v </w:t>
      </w:r>
      <w:r>
        <w:rPr>
          <w:rFonts w:ascii="Arial Narrow" w:hAnsi="Arial Narrow"/>
        </w:rPr>
        <w:t>objektu</w:t>
      </w:r>
      <w:r w:rsidR="003F7823" w:rsidRPr="00470007">
        <w:rPr>
          <w:rFonts w:ascii="Arial Narrow" w:hAnsi="Arial Narrow"/>
        </w:rPr>
        <w:t xml:space="preserve"> jsou podrobně popsány v části D.4 Dokumentace stavebního objektu. V objektu bude standardní rozvod elektroinstalací.</w:t>
      </w:r>
    </w:p>
    <w:p w14:paraId="7C97411C" w14:textId="67CC44BA" w:rsidR="003F7823" w:rsidRPr="00470007" w:rsidRDefault="00BB3406" w:rsidP="00470007">
      <w:pPr>
        <w:pStyle w:val="Nzev"/>
        <w:ind w:hanging="284"/>
        <w:rPr>
          <w:rFonts w:ascii="Arial Narrow" w:hAnsi="Arial Narrow"/>
        </w:rPr>
      </w:pPr>
      <w:r>
        <w:rPr>
          <w:rFonts w:ascii="Arial Narrow" w:hAnsi="Arial Narrow"/>
        </w:rPr>
        <w:t xml:space="preserve">B.2.4. </w:t>
      </w:r>
      <w:r w:rsidR="003F7823" w:rsidRPr="00470007">
        <w:rPr>
          <w:rFonts w:ascii="Arial Narrow" w:hAnsi="Arial Narrow"/>
        </w:rPr>
        <w:t>Bezbariérové užívání stavby</w:t>
      </w:r>
    </w:p>
    <w:p w14:paraId="51A9BF44" w14:textId="6C07ABF9" w:rsidR="003F7823" w:rsidRPr="00470007" w:rsidRDefault="00BB3406" w:rsidP="00470007">
      <w:pPr>
        <w:pStyle w:val="CZPodnadpis"/>
        <w:ind w:left="0" w:firstLine="0"/>
        <w:jc w:val="both"/>
        <w:rPr>
          <w:rFonts w:ascii="Arial Narrow" w:hAnsi="Arial Narrow"/>
          <w:sz w:val="20"/>
          <w:szCs w:val="20"/>
        </w:rPr>
      </w:pPr>
      <w:r>
        <w:rPr>
          <w:rFonts w:ascii="Arial Narrow" w:hAnsi="Arial Narrow"/>
          <w:sz w:val="20"/>
          <w:szCs w:val="20"/>
        </w:rPr>
        <w:tab/>
      </w:r>
      <w:r w:rsidR="003F7823" w:rsidRPr="00470007">
        <w:rPr>
          <w:rFonts w:ascii="Arial Narrow" w:hAnsi="Arial Narrow"/>
          <w:sz w:val="20"/>
          <w:szCs w:val="20"/>
        </w:rPr>
        <w:t>Zásady řešení přístupnosti a užívání stavby osobami se sníženou schopností pohybu nebo orientace včetně údajů o podmínkách pro výkon práce osob se zdravotním postižením.</w:t>
      </w:r>
    </w:p>
    <w:p w14:paraId="5771FBE0" w14:textId="3986038B" w:rsidR="00FB52EB" w:rsidRDefault="00BB3406" w:rsidP="00FB52EB">
      <w:pPr>
        <w:tabs>
          <w:tab w:val="left" w:pos="426"/>
        </w:tabs>
        <w:jc w:val="both"/>
        <w:rPr>
          <w:rFonts w:ascii="Arial Narrow" w:hAnsi="Arial Narrow"/>
          <w:color w:val="FF0000"/>
          <w:szCs w:val="20"/>
        </w:rPr>
      </w:pPr>
      <w:r>
        <w:rPr>
          <w:rFonts w:ascii="Arial Narrow" w:hAnsi="Arial Narrow"/>
          <w:sz w:val="20"/>
          <w:szCs w:val="20"/>
        </w:rPr>
        <w:tab/>
      </w:r>
      <w:r w:rsidR="00832297">
        <w:rPr>
          <w:rFonts w:ascii="Arial Narrow" w:hAnsi="Arial Narrow"/>
          <w:szCs w:val="20"/>
        </w:rPr>
        <w:t>Objekt</w:t>
      </w:r>
      <w:r w:rsidR="003F7823" w:rsidRPr="00470007">
        <w:rPr>
          <w:rFonts w:ascii="Arial Narrow" w:hAnsi="Arial Narrow"/>
          <w:szCs w:val="20"/>
        </w:rPr>
        <w:t xml:space="preserve"> nepodléhá splnění podmínek vyhlášky č. 398/2009 Sb. o obecně technických požadavcích zabezpečujících bezbariérové užívání staveb, a pozdějších </w:t>
      </w:r>
      <w:r w:rsidR="003F7823" w:rsidRPr="00470007">
        <w:rPr>
          <w:rFonts w:ascii="Arial Narrow" w:hAnsi="Arial Narrow"/>
          <w:color w:val="000000" w:themeColor="text1"/>
          <w:szCs w:val="20"/>
        </w:rPr>
        <w:t>znění</w:t>
      </w:r>
      <w:r w:rsidR="00C539FF">
        <w:rPr>
          <w:rFonts w:ascii="Arial Narrow" w:hAnsi="Arial Narrow"/>
          <w:color w:val="000000" w:themeColor="text1"/>
          <w:szCs w:val="20"/>
        </w:rPr>
        <w:t xml:space="preserve"> ani tento požadavek nebyl vznesen investorem</w:t>
      </w:r>
      <w:r w:rsidR="003F7823" w:rsidRPr="00470007">
        <w:rPr>
          <w:rFonts w:ascii="Arial Narrow" w:hAnsi="Arial Narrow"/>
          <w:color w:val="000000" w:themeColor="text1"/>
          <w:szCs w:val="20"/>
        </w:rPr>
        <w:t>.</w:t>
      </w:r>
      <w:r w:rsidR="003F7823" w:rsidRPr="00470007">
        <w:rPr>
          <w:rFonts w:ascii="Arial Narrow" w:hAnsi="Arial Narrow"/>
          <w:color w:val="FF0000"/>
          <w:szCs w:val="20"/>
        </w:rPr>
        <w:t xml:space="preserve"> </w:t>
      </w:r>
    </w:p>
    <w:p w14:paraId="376AA3CC" w14:textId="770AC5F8" w:rsidR="00FB52EB" w:rsidRPr="00470007" w:rsidRDefault="00FB52EB" w:rsidP="00470007">
      <w:pPr>
        <w:tabs>
          <w:tab w:val="left" w:pos="426"/>
        </w:tabs>
        <w:jc w:val="both"/>
        <w:rPr>
          <w:rFonts w:ascii="Arial Narrow" w:hAnsi="Arial Narrow"/>
          <w:szCs w:val="20"/>
        </w:rPr>
      </w:pPr>
      <w:r>
        <w:rPr>
          <w:rFonts w:ascii="Arial Narrow" w:hAnsi="Arial Narrow"/>
          <w:color w:val="000000" w:themeColor="text1"/>
          <w:szCs w:val="20"/>
        </w:rPr>
        <w:tab/>
      </w:r>
    </w:p>
    <w:p w14:paraId="4DBF50C1" w14:textId="799DA35E" w:rsidR="003F7823" w:rsidRPr="00470007" w:rsidRDefault="00BB3406" w:rsidP="00470007">
      <w:pPr>
        <w:pStyle w:val="Nzev"/>
        <w:ind w:hanging="284"/>
        <w:rPr>
          <w:rFonts w:ascii="Arial Narrow" w:hAnsi="Arial Narrow"/>
        </w:rPr>
      </w:pPr>
      <w:r w:rsidRPr="00470007">
        <w:rPr>
          <w:rFonts w:ascii="Arial Narrow" w:hAnsi="Arial Narrow"/>
        </w:rPr>
        <w:t>B.2.</w:t>
      </w:r>
      <w:r w:rsidR="001F189D">
        <w:rPr>
          <w:rFonts w:ascii="Arial Narrow" w:hAnsi="Arial Narrow"/>
        </w:rPr>
        <w:t>5</w:t>
      </w:r>
      <w:r w:rsidRPr="00470007">
        <w:rPr>
          <w:rFonts w:ascii="Arial Narrow" w:hAnsi="Arial Narrow"/>
        </w:rPr>
        <w:t xml:space="preserve">. </w:t>
      </w:r>
      <w:r w:rsidR="003F7823" w:rsidRPr="00470007">
        <w:rPr>
          <w:rFonts w:ascii="Arial Narrow" w:hAnsi="Arial Narrow"/>
        </w:rPr>
        <w:t>Bezpečnost při užívání stavby</w:t>
      </w:r>
    </w:p>
    <w:p w14:paraId="3F89ED08" w14:textId="3832C018" w:rsidR="003F7823" w:rsidRPr="00470007" w:rsidRDefault="003F7823" w:rsidP="003F7823">
      <w:pPr>
        <w:tabs>
          <w:tab w:val="left" w:pos="426"/>
        </w:tabs>
        <w:ind w:firstLine="426"/>
        <w:rPr>
          <w:rFonts w:ascii="Arial Narrow" w:hAnsi="Arial Narrow"/>
        </w:rPr>
      </w:pPr>
      <w:r w:rsidRPr="00470007">
        <w:rPr>
          <w:rFonts w:ascii="Arial Narrow" w:hAnsi="Arial Narrow"/>
        </w:rPr>
        <w:t>Při provádění stavebních činností a provozu stavby je povinnost se řídit pokyny a ustanoveními předpisů, ve znění pozdější</w:t>
      </w:r>
      <w:r w:rsidR="00BB3406">
        <w:rPr>
          <w:rFonts w:ascii="Arial Narrow" w:hAnsi="Arial Narrow"/>
        </w:rPr>
        <w:t>ch</w:t>
      </w:r>
      <w:r w:rsidRPr="00470007">
        <w:rPr>
          <w:rFonts w:ascii="Arial Narrow" w:hAnsi="Arial Narrow"/>
        </w:rPr>
        <w:t xml:space="preserve"> předpisů</w:t>
      </w:r>
      <w:r w:rsidR="0036314F">
        <w:rPr>
          <w:rFonts w:ascii="Arial Narrow" w:hAnsi="Arial Narrow"/>
        </w:rPr>
        <w:t>, zejména</w:t>
      </w:r>
      <w:r w:rsidRPr="00470007">
        <w:rPr>
          <w:rFonts w:ascii="Arial Narrow" w:hAnsi="Arial Narrow"/>
        </w:rPr>
        <w:t>:</w:t>
      </w:r>
    </w:p>
    <w:p w14:paraId="29571B7B" w14:textId="77777777" w:rsidR="003F7823" w:rsidRPr="00D7758F" w:rsidRDefault="003F7823" w:rsidP="00D7758F">
      <w:pPr>
        <w:pStyle w:val="Odstavecseseznamem"/>
        <w:numPr>
          <w:ilvl w:val="0"/>
          <w:numId w:val="27"/>
        </w:numPr>
        <w:tabs>
          <w:tab w:val="left" w:pos="426"/>
        </w:tabs>
        <w:ind w:left="426" w:hanging="284"/>
        <w:rPr>
          <w:rFonts w:ascii="Arial Narrow" w:hAnsi="Arial Narrow"/>
        </w:rPr>
      </w:pPr>
      <w:r w:rsidRPr="00D7758F">
        <w:rPr>
          <w:rFonts w:ascii="Arial Narrow" w:hAnsi="Arial Narrow"/>
        </w:rPr>
        <w:t>Nařízení vlády č.591/2006 Sb., o bližších minimálních požadavcích na bezpečnost a ochranu zdraví při práci na staveništi</w:t>
      </w:r>
    </w:p>
    <w:p w14:paraId="0DC613C8" w14:textId="77777777" w:rsidR="003F7823" w:rsidRPr="00D7758F" w:rsidRDefault="003F7823" w:rsidP="00D7758F">
      <w:pPr>
        <w:pStyle w:val="Odstavecseseznamem"/>
        <w:numPr>
          <w:ilvl w:val="0"/>
          <w:numId w:val="27"/>
        </w:numPr>
        <w:tabs>
          <w:tab w:val="left" w:pos="426"/>
        </w:tabs>
        <w:ind w:left="426" w:hanging="284"/>
        <w:rPr>
          <w:rFonts w:ascii="Arial Narrow" w:hAnsi="Arial Narrow"/>
        </w:rPr>
      </w:pPr>
      <w:r w:rsidRPr="00D7758F">
        <w:rPr>
          <w:rFonts w:ascii="Arial Narrow" w:hAnsi="Arial Narrow"/>
        </w:rPr>
        <w:t>Nařízení vlády č. 378/2001 Sb., kterým se stanoví bližší požadavky na bezpečný provoz a používání strojů, technických zařízení, přístrojů a nářadí</w:t>
      </w:r>
    </w:p>
    <w:p w14:paraId="02F187D2" w14:textId="77777777" w:rsidR="003F7823" w:rsidRPr="00D7758F" w:rsidRDefault="003F7823" w:rsidP="00D7758F">
      <w:pPr>
        <w:pStyle w:val="Odstavecseseznamem"/>
        <w:numPr>
          <w:ilvl w:val="0"/>
          <w:numId w:val="27"/>
        </w:numPr>
        <w:tabs>
          <w:tab w:val="left" w:pos="426"/>
        </w:tabs>
        <w:ind w:left="426" w:hanging="284"/>
        <w:rPr>
          <w:rFonts w:ascii="Arial Narrow" w:hAnsi="Arial Narrow"/>
        </w:rPr>
      </w:pPr>
      <w:proofErr w:type="spellStart"/>
      <w:r w:rsidRPr="00D7758F">
        <w:rPr>
          <w:rFonts w:ascii="Arial Narrow" w:hAnsi="Arial Narrow"/>
        </w:rPr>
        <w:t>Vyhl</w:t>
      </w:r>
      <w:proofErr w:type="spellEnd"/>
      <w:r w:rsidRPr="00D7758F">
        <w:rPr>
          <w:rFonts w:ascii="Arial Narrow" w:hAnsi="Arial Narrow"/>
        </w:rPr>
        <w:t>. č. 101/2005 Sb., Nařízení vlády o podrobnějších požadavcích na pracoviště a pracovní prostředí</w:t>
      </w:r>
    </w:p>
    <w:p w14:paraId="06F4448E" w14:textId="77777777" w:rsidR="003F7823" w:rsidRPr="00D7758F" w:rsidRDefault="003F7823" w:rsidP="00D7758F">
      <w:pPr>
        <w:pStyle w:val="Odstavecseseznamem"/>
        <w:numPr>
          <w:ilvl w:val="0"/>
          <w:numId w:val="27"/>
        </w:numPr>
        <w:tabs>
          <w:tab w:val="left" w:pos="426"/>
        </w:tabs>
        <w:ind w:left="426" w:hanging="284"/>
        <w:rPr>
          <w:rFonts w:ascii="Arial Narrow" w:hAnsi="Arial Narrow"/>
        </w:rPr>
      </w:pPr>
      <w:r w:rsidRPr="00D7758F">
        <w:rPr>
          <w:rFonts w:ascii="Arial Narrow" w:hAnsi="Arial Narrow"/>
        </w:rPr>
        <w:t>Zákon č. 262/2006 Sb., zákoník práce</w:t>
      </w:r>
    </w:p>
    <w:p w14:paraId="63F6B714" w14:textId="77777777" w:rsidR="003F7823" w:rsidRPr="00D7758F" w:rsidRDefault="003F7823" w:rsidP="00D7758F">
      <w:pPr>
        <w:pStyle w:val="Odstavecseseznamem"/>
        <w:numPr>
          <w:ilvl w:val="0"/>
          <w:numId w:val="27"/>
        </w:numPr>
        <w:tabs>
          <w:tab w:val="left" w:pos="426"/>
        </w:tabs>
        <w:ind w:left="426" w:hanging="284"/>
        <w:rPr>
          <w:rFonts w:ascii="Arial Narrow" w:hAnsi="Arial Narrow"/>
        </w:rPr>
      </w:pPr>
      <w:r w:rsidRPr="00D7758F">
        <w:rPr>
          <w:rFonts w:ascii="Arial Narrow" w:hAnsi="Arial Narrow"/>
        </w:rPr>
        <w:t>Nařízení vlády č. 361/2007 Sb., kterým se stanoví podmínky ochrany zdraví zaměstnanců při práci</w:t>
      </w:r>
    </w:p>
    <w:p w14:paraId="0ADA73A5" w14:textId="77777777" w:rsidR="003F7823" w:rsidRPr="00D7758F" w:rsidRDefault="003F7823" w:rsidP="00D7758F">
      <w:pPr>
        <w:pStyle w:val="Odstavecseseznamem"/>
        <w:numPr>
          <w:ilvl w:val="0"/>
          <w:numId w:val="27"/>
        </w:numPr>
        <w:tabs>
          <w:tab w:val="left" w:pos="426"/>
        </w:tabs>
        <w:ind w:left="426" w:hanging="284"/>
        <w:rPr>
          <w:rFonts w:ascii="Arial Narrow" w:hAnsi="Arial Narrow"/>
        </w:rPr>
      </w:pPr>
      <w:r w:rsidRPr="00D7758F">
        <w:rPr>
          <w:rFonts w:ascii="Arial Narrow" w:hAnsi="Arial Narrow"/>
        </w:rP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79932F05" w14:textId="77777777" w:rsidR="003F7823" w:rsidRPr="00D7758F" w:rsidRDefault="003F7823" w:rsidP="00D7758F">
      <w:pPr>
        <w:pStyle w:val="Odstavecseseznamem"/>
        <w:numPr>
          <w:ilvl w:val="0"/>
          <w:numId w:val="27"/>
        </w:numPr>
        <w:tabs>
          <w:tab w:val="left" w:pos="426"/>
        </w:tabs>
        <w:ind w:left="426" w:hanging="284"/>
        <w:rPr>
          <w:rFonts w:ascii="Arial Narrow" w:hAnsi="Arial Narrow"/>
        </w:rPr>
      </w:pPr>
      <w:r w:rsidRPr="00D7758F">
        <w:rPr>
          <w:rFonts w:ascii="Arial Narrow" w:hAnsi="Arial Narrow"/>
        </w:rPr>
        <w:t>Nařízení vlády č. 362/2005 Sb., o bližších požadavcích na nebezpečnost a ochranu zdraví při práci na pracovištích s nebezpečím pádu z výšky nebo do hloubky</w:t>
      </w:r>
    </w:p>
    <w:p w14:paraId="1E7FC7DB" w14:textId="77777777" w:rsidR="003F7823" w:rsidRPr="00D7758F" w:rsidRDefault="003F7823" w:rsidP="00D7758F">
      <w:pPr>
        <w:pStyle w:val="Odstavecseseznamem"/>
        <w:numPr>
          <w:ilvl w:val="0"/>
          <w:numId w:val="27"/>
        </w:numPr>
        <w:tabs>
          <w:tab w:val="left" w:pos="426"/>
        </w:tabs>
        <w:ind w:left="426" w:hanging="284"/>
        <w:rPr>
          <w:rFonts w:ascii="Arial Narrow" w:hAnsi="Arial Narrow"/>
        </w:rPr>
      </w:pPr>
      <w:r w:rsidRPr="00D7758F">
        <w:rPr>
          <w:rFonts w:ascii="Arial Narrow" w:hAnsi="Arial Narrow"/>
        </w:rPr>
        <w:t>a další.</w:t>
      </w:r>
    </w:p>
    <w:p w14:paraId="2722EBE9" w14:textId="77777777" w:rsidR="003F7823" w:rsidRPr="00470007" w:rsidRDefault="003F7823" w:rsidP="003F7823">
      <w:pPr>
        <w:tabs>
          <w:tab w:val="left" w:pos="426"/>
        </w:tabs>
        <w:ind w:firstLine="426"/>
        <w:rPr>
          <w:rFonts w:ascii="Arial Narrow" w:hAnsi="Arial Narrow"/>
        </w:rPr>
      </w:pPr>
      <w:r w:rsidRPr="00470007">
        <w:rPr>
          <w:rFonts w:ascii="Arial Narrow" w:hAnsi="Arial Narrow"/>
        </w:rPr>
        <w:t>Provoz objektu nebude mít negativní vliv na zdraví a životní prostředí. Při užívání stavby budou dodržovány všechny platné předpisy a zákony o bezpečnosti při užívání staveb.</w:t>
      </w:r>
    </w:p>
    <w:p w14:paraId="01C10AD6" w14:textId="77777777" w:rsidR="003F7823" w:rsidRPr="00470007" w:rsidRDefault="003F7823" w:rsidP="003F7823">
      <w:pPr>
        <w:tabs>
          <w:tab w:val="left" w:pos="426"/>
        </w:tabs>
        <w:ind w:firstLine="426"/>
        <w:rPr>
          <w:rFonts w:ascii="Arial Narrow" w:hAnsi="Arial Narrow"/>
        </w:rPr>
      </w:pPr>
      <w:r w:rsidRPr="00470007">
        <w:rPr>
          <w:rFonts w:ascii="Arial Narrow" w:hAnsi="Arial Narrow"/>
        </w:rPr>
        <w:t xml:space="preserve">Pro stavbu jsou navrženy a budou použity jen takové výrobky, materiály a konstrukce, jejichž vlastnosti z hlediska způsobilosti stavby pro navržený účel zaručují, že stavby při správném provedení a běžné údržbě splňuje požadavky, kterými jsou: mechanickou pevnost a stability, požární odolnosti, ochrana zdraví osob a zvířat, zdravých životních podmínek a životného prostředí, ochrana proti hluku, bezpečnost při užívání, úspora energie a tepelná ochrana. Stavby tyto požadavky musí splňovat po celou dobu plánované životnosti stavby.  </w:t>
      </w:r>
    </w:p>
    <w:p w14:paraId="01EC92D6" w14:textId="457BF916" w:rsidR="003F7823" w:rsidRDefault="003F7823" w:rsidP="003F7823">
      <w:pPr>
        <w:pStyle w:val="Seznamsodrkami4"/>
        <w:numPr>
          <w:ilvl w:val="0"/>
          <w:numId w:val="0"/>
        </w:numPr>
        <w:tabs>
          <w:tab w:val="left" w:pos="1701"/>
          <w:tab w:val="left" w:pos="5670"/>
          <w:tab w:val="right" w:pos="7797"/>
        </w:tabs>
        <w:ind w:left="792" w:hanging="360"/>
        <w:rPr>
          <w:rFonts w:ascii="Arial Narrow" w:hAnsi="Arial Narrow"/>
        </w:rPr>
      </w:pPr>
      <w:r w:rsidRPr="00470007">
        <w:rPr>
          <w:rFonts w:ascii="Arial Narrow" w:hAnsi="Arial Narrow"/>
        </w:rPr>
        <w:t>Stavba je navržena v souladu s požadavky vyhlášky č.268/2009 Sb.</w:t>
      </w:r>
    </w:p>
    <w:p w14:paraId="400FA758" w14:textId="77777777" w:rsidR="003D0E69" w:rsidRPr="00470007" w:rsidRDefault="003D0E69" w:rsidP="00470007">
      <w:pPr>
        <w:pStyle w:val="Seznamsodrkami4"/>
        <w:numPr>
          <w:ilvl w:val="0"/>
          <w:numId w:val="0"/>
        </w:numPr>
        <w:tabs>
          <w:tab w:val="left" w:pos="1701"/>
          <w:tab w:val="left" w:pos="5670"/>
          <w:tab w:val="right" w:pos="7797"/>
        </w:tabs>
        <w:ind w:left="792" w:hanging="360"/>
        <w:rPr>
          <w:rFonts w:ascii="Arial Narrow" w:hAnsi="Arial Narrow"/>
          <w:sz w:val="20"/>
          <w:szCs w:val="20"/>
        </w:rPr>
      </w:pPr>
    </w:p>
    <w:p w14:paraId="53B53B7F" w14:textId="57A0F483" w:rsidR="003D0E69" w:rsidRPr="00470007" w:rsidRDefault="003D0E69" w:rsidP="00470007">
      <w:pPr>
        <w:pStyle w:val="Nzev"/>
        <w:ind w:hanging="284"/>
        <w:rPr>
          <w:rFonts w:ascii="Arial Narrow" w:hAnsi="Arial Narrow"/>
        </w:rPr>
      </w:pPr>
      <w:r w:rsidRPr="00470007">
        <w:rPr>
          <w:rFonts w:ascii="Arial Narrow" w:hAnsi="Arial Narrow"/>
        </w:rPr>
        <w:t>B.2.</w:t>
      </w:r>
      <w:r w:rsidR="001F189D">
        <w:rPr>
          <w:rFonts w:ascii="Arial Narrow" w:hAnsi="Arial Narrow"/>
        </w:rPr>
        <w:t>6</w:t>
      </w:r>
      <w:r w:rsidRPr="00470007">
        <w:rPr>
          <w:rFonts w:ascii="Arial Narrow" w:hAnsi="Arial Narrow"/>
        </w:rPr>
        <w:t>. Základní charakteristika objektů</w:t>
      </w:r>
    </w:p>
    <w:p w14:paraId="6AB851B9" w14:textId="77777777" w:rsidR="003D0E69" w:rsidRPr="00DC51CE" w:rsidRDefault="003D0E69" w:rsidP="00470007">
      <w:pPr>
        <w:pStyle w:val="Podtitul"/>
      </w:pPr>
      <w:r w:rsidRPr="00470007">
        <w:rPr>
          <w:b/>
        </w:rPr>
        <w:t>a) stavební řešení</w:t>
      </w:r>
    </w:p>
    <w:p w14:paraId="3C241733" w14:textId="1FE25794" w:rsidR="003D0E69" w:rsidRPr="00470007" w:rsidRDefault="003C1F31" w:rsidP="003D0E69">
      <w:pPr>
        <w:tabs>
          <w:tab w:val="left" w:pos="426"/>
        </w:tabs>
        <w:ind w:firstLine="426"/>
        <w:rPr>
          <w:rFonts w:ascii="Arial Narrow" w:hAnsi="Arial Narrow"/>
        </w:rPr>
      </w:pPr>
      <w:r>
        <w:rPr>
          <w:rFonts w:ascii="Arial Narrow" w:hAnsi="Arial Narrow"/>
        </w:rPr>
        <w:t>Objekt</w:t>
      </w:r>
      <w:r w:rsidR="003D0E69" w:rsidRPr="00470007">
        <w:rPr>
          <w:rFonts w:ascii="Arial Narrow" w:hAnsi="Arial Narrow"/>
        </w:rPr>
        <w:t xml:space="preserve"> je založený na základových pasech</w:t>
      </w:r>
      <w:r w:rsidR="00FE7C1F">
        <w:rPr>
          <w:rFonts w:ascii="Arial Narrow" w:hAnsi="Arial Narrow"/>
        </w:rPr>
        <w:t>. Objekt nepodléhá stavebním úpravám, jedná se pouze o rekonstrukci otopné soustavy ve skleníku</w:t>
      </w:r>
      <w:r w:rsidR="003D0E69" w:rsidRPr="00470007">
        <w:rPr>
          <w:rFonts w:ascii="Arial Narrow" w:hAnsi="Arial Narrow"/>
        </w:rPr>
        <w:t>. Venkovní zpevněné plochy budou pochozí a pojížděné z betonové dlažby.</w:t>
      </w:r>
    </w:p>
    <w:p w14:paraId="4F9AD612" w14:textId="77777777" w:rsidR="003D0E69" w:rsidRPr="00DC51CE" w:rsidRDefault="003D0E69" w:rsidP="00470007">
      <w:pPr>
        <w:pStyle w:val="Podtitul"/>
      </w:pPr>
      <w:r w:rsidRPr="00470007">
        <w:rPr>
          <w:b/>
        </w:rPr>
        <w:t>b) konstrukční a materiálové řešení,</w:t>
      </w:r>
    </w:p>
    <w:p w14:paraId="02134284" w14:textId="31DC100E" w:rsidR="003D0E69" w:rsidRPr="00470007" w:rsidRDefault="00AC7224" w:rsidP="003D0E69">
      <w:pPr>
        <w:tabs>
          <w:tab w:val="left" w:pos="426"/>
        </w:tabs>
        <w:ind w:firstLine="426"/>
        <w:rPr>
          <w:rFonts w:ascii="Arial Narrow" w:hAnsi="Arial Narrow"/>
        </w:rPr>
      </w:pPr>
      <w:r>
        <w:rPr>
          <w:rFonts w:ascii="Arial Narrow" w:hAnsi="Arial Narrow"/>
        </w:rPr>
        <w:t xml:space="preserve">Objekt je navržen jako </w:t>
      </w:r>
      <w:r w:rsidR="00FE7C1F">
        <w:rPr>
          <w:rFonts w:ascii="Arial Narrow" w:hAnsi="Arial Narrow"/>
        </w:rPr>
        <w:t>skeletový objekt se skleněnou výplní</w:t>
      </w:r>
      <w:r w:rsidR="003D0E69" w:rsidRPr="00470007">
        <w:rPr>
          <w:rFonts w:ascii="Arial Narrow" w:hAnsi="Arial Narrow"/>
        </w:rPr>
        <w:t xml:space="preserve">. </w:t>
      </w:r>
    </w:p>
    <w:p w14:paraId="37EB6A7D" w14:textId="77777777" w:rsidR="003D0E69" w:rsidRPr="00DC51CE" w:rsidRDefault="003D0E69" w:rsidP="00470007">
      <w:pPr>
        <w:pStyle w:val="Podtitul"/>
      </w:pPr>
      <w:r w:rsidRPr="00470007">
        <w:rPr>
          <w:b/>
        </w:rPr>
        <w:t>c) mechanická odolnost a stabilita.</w:t>
      </w:r>
    </w:p>
    <w:p w14:paraId="758D59B1" w14:textId="2BAC61BB" w:rsidR="003D0E69" w:rsidRDefault="003D0E69" w:rsidP="00FE7C1F">
      <w:pPr>
        <w:tabs>
          <w:tab w:val="left" w:pos="426"/>
        </w:tabs>
        <w:ind w:firstLine="426"/>
        <w:rPr>
          <w:rFonts w:ascii="Arial Narrow" w:hAnsi="Arial Narrow"/>
        </w:rPr>
      </w:pPr>
      <w:r w:rsidRPr="00470007">
        <w:rPr>
          <w:rFonts w:ascii="Arial Narrow" w:hAnsi="Arial Narrow"/>
        </w:rPr>
        <w:t>Jedná se o stěnový konstrukční systém s tuhými stěnami v obou směrech, plošné založení na základových pasech</w:t>
      </w:r>
      <w:r w:rsidR="00FE7C1F">
        <w:rPr>
          <w:rFonts w:ascii="Arial Narrow" w:hAnsi="Arial Narrow"/>
        </w:rPr>
        <w:t xml:space="preserve">. </w:t>
      </w:r>
    </w:p>
    <w:p w14:paraId="48AAC6FC" w14:textId="77777777" w:rsidR="00EB6C5F" w:rsidRPr="00470007" w:rsidRDefault="00EB6C5F" w:rsidP="00470007">
      <w:pPr>
        <w:pStyle w:val="CZOdrky0"/>
        <w:numPr>
          <w:ilvl w:val="0"/>
          <w:numId w:val="0"/>
        </w:numPr>
        <w:ind w:left="1145"/>
        <w:rPr>
          <w:rFonts w:ascii="Arial Narrow" w:hAnsi="Arial Narrow"/>
          <w:sz w:val="20"/>
        </w:rPr>
      </w:pPr>
    </w:p>
    <w:p w14:paraId="4AB6D97B" w14:textId="4530FBD4" w:rsidR="003D0E69" w:rsidRPr="00470007" w:rsidRDefault="00EB6C5F" w:rsidP="00470007">
      <w:pPr>
        <w:pStyle w:val="Nzev"/>
        <w:ind w:hanging="284"/>
        <w:rPr>
          <w:rFonts w:ascii="Arial Narrow" w:hAnsi="Arial Narrow"/>
        </w:rPr>
      </w:pPr>
      <w:r w:rsidRPr="00470007">
        <w:rPr>
          <w:rFonts w:ascii="Arial Narrow" w:hAnsi="Arial Narrow"/>
        </w:rPr>
        <w:t>B.2.</w:t>
      </w:r>
      <w:r w:rsidR="001F189D">
        <w:rPr>
          <w:rFonts w:ascii="Arial Narrow" w:hAnsi="Arial Narrow"/>
        </w:rPr>
        <w:t>7</w:t>
      </w:r>
      <w:r w:rsidRPr="00470007">
        <w:rPr>
          <w:rFonts w:ascii="Arial Narrow" w:hAnsi="Arial Narrow"/>
        </w:rPr>
        <w:t xml:space="preserve">. </w:t>
      </w:r>
      <w:r w:rsidR="003D0E69" w:rsidRPr="00470007">
        <w:rPr>
          <w:rFonts w:ascii="Arial Narrow" w:hAnsi="Arial Narrow"/>
        </w:rPr>
        <w:t>Základní charakteristika technických a technologických zařízení</w:t>
      </w:r>
    </w:p>
    <w:p w14:paraId="63C21906" w14:textId="77777777" w:rsidR="003D0E69" w:rsidRPr="00DC51CE" w:rsidRDefault="003D0E69" w:rsidP="00470007">
      <w:pPr>
        <w:pStyle w:val="Podtitul"/>
      </w:pPr>
      <w:r w:rsidRPr="00470007">
        <w:rPr>
          <w:b/>
        </w:rPr>
        <w:t>a) technické řešení</w:t>
      </w:r>
    </w:p>
    <w:p w14:paraId="4797B30D" w14:textId="0656EC31" w:rsidR="003D0E69" w:rsidRPr="00470007" w:rsidRDefault="003D0E69" w:rsidP="003D0E69">
      <w:pPr>
        <w:tabs>
          <w:tab w:val="left" w:pos="426"/>
        </w:tabs>
        <w:ind w:firstLine="426"/>
        <w:rPr>
          <w:rFonts w:ascii="Arial Narrow" w:hAnsi="Arial Narrow"/>
        </w:rPr>
      </w:pPr>
      <w:r w:rsidRPr="00470007">
        <w:rPr>
          <w:rFonts w:ascii="Arial Narrow" w:hAnsi="Arial Narrow"/>
        </w:rPr>
        <w:t xml:space="preserve">Elektrická energie bude napojena </w:t>
      </w:r>
      <w:r w:rsidR="00E37CF7">
        <w:rPr>
          <w:rFonts w:ascii="Arial Narrow" w:hAnsi="Arial Narrow"/>
        </w:rPr>
        <w:t xml:space="preserve">na objekt stávajícího </w:t>
      </w:r>
      <w:r w:rsidR="00FE7C1F">
        <w:rPr>
          <w:rFonts w:ascii="Arial Narrow" w:hAnsi="Arial Narrow"/>
        </w:rPr>
        <w:t>rozvodu</w:t>
      </w:r>
      <w:r w:rsidR="007C5DFF">
        <w:rPr>
          <w:rFonts w:ascii="Arial Narrow" w:hAnsi="Arial Narrow"/>
        </w:rPr>
        <w:t>.</w:t>
      </w:r>
    </w:p>
    <w:p w14:paraId="64DC03AC" w14:textId="77F8309B" w:rsidR="003D0E69" w:rsidRPr="00DC51CE" w:rsidRDefault="003D0E69" w:rsidP="00470007">
      <w:pPr>
        <w:pStyle w:val="Podtitul"/>
      </w:pPr>
      <w:r w:rsidRPr="00470007">
        <w:rPr>
          <w:b/>
        </w:rPr>
        <w:t>b) výčet technických a technologických zařízení.</w:t>
      </w:r>
    </w:p>
    <w:p w14:paraId="6BD4FC58" w14:textId="2D1D6870" w:rsidR="006A7CA5" w:rsidRDefault="003D0E69" w:rsidP="00EB6C5F">
      <w:pPr>
        <w:ind w:firstLine="708"/>
        <w:rPr>
          <w:rFonts w:ascii="Arial Narrow" w:hAnsi="Arial Narrow"/>
        </w:rPr>
      </w:pPr>
      <w:r w:rsidRPr="00470007">
        <w:rPr>
          <w:rFonts w:ascii="Arial Narrow" w:hAnsi="Arial Narrow"/>
        </w:rPr>
        <w:t xml:space="preserve">V objektu budou řešeny rozvody jednotlivých druhů energií, elektrické energie. </w:t>
      </w:r>
    </w:p>
    <w:p w14:paraId="3BE6CCCE" w14:textId="6ED725C6" w:rsidR="00EB6C5F" w:rsidRPr="00470007" w:rsidRDefault="00EB6C5F" w:rsidP="00470007">
      <w:pPr>
        <w:pStyle w:val="Nzev"/>
        <w:ind w:hanging="284"/>
        <w:rPr>
          <w:rFonts w:ascii="Arial Narrow" w:hAnsi="Arial Narrow"/>
        </w:rPr>
      </w:pPr>
      <w:r>
        <w:rPr>
          <w:rFonts w:ascii="Arial Narrow" w:hAnsi="Arial Narrow"/>
        </w:rPr>
        <w:t>B.2.</w:t>
      </w:r>
      <w:r w:rsidR="001F189D">
        <w:rPr>
          <w:rFonts w:ascii="Arial Narrow" w:hAnsi="Arial Narrow"/>
        </w:rPr>
        <w:t>8</w:t>
      </w:r>
      <w:r>
        <w:rPr>
          <w:rFonts w:ascii="Arial Narrow" w:hAnsi="Arial Narrow"/>
        </w:rPr>
        <w:t xml:space="preserve">. </w:t>
      </w:r>
      <w:r w:rsidRPr="00470007">
        <w:rPr>
          <w:rFonts w:ascii="Arial Narrow" w:hAnsi="Arial Narrow"/>
        </w:rPr>
        <w:t>Zásady požárně bezpečnostního řešení</w:t>
      </w:r>
    </w:p>
    <w:p w14:paraId="204BD2BB" w14:textId="4FAFB96A" w:rsidR="00EB6C5F" w:rsidRDefault="00EB6C5F" w:rsidP="00EB6C5F">
      <w:pPr>
        <w:tabs>
          <w:tab w:val="left" w:pos="426"/>
        </w:tabs>
        <w:ind w:firstLine="426"/>
        <w:rPr>
          <w:rFonts w:ascii="Arial Narrow" w:hAnsi="Arial Narrow"/>
        </w:rPr>
      </w:pPr>
      <w:r w:rsidRPr="00470007">
        <w:rPr>
          <w:rFonts w:ascii="Arial Narrow" w:hAnsi="Arial Narrow"/>
        </w:rPr>
        <w:t>Stavba je vyhovující, stavba není umístěna v požárně nebezpečném prostoru jiné stavby.</w:t>
      </w:r>
    </w:p>
    <w:p w14:paraId="17E005E2" w14:textId="15738DD4" w:rsidR="00EB6C5F" w:rsidRPr="00470007" w:rsidRDefault="00EB6C5F" w:rsidP="00470007">
      <w:pPr>
        <w:pStyle w:val="Nzev"/>
        <w:ind w:hanging="284"/>
        <w:rPr>
          <w:rFonts w:ascii="Arial Narrow" w:hAnsi="Arial Narrow"/>
        </w:rPr>
      </w:pPr>
      <w:r w:rsidRPr="00470007">
        <w:rPr>
          <w:rFonts w:ascii="Arial Narrow" w:hAnsi="Arial Narrow"/>
        </w:rPr>
        <w:t>B.2.</w:t>
      </w:r>
      <w:r w:rsidR="001F189D">
        <w:rPr>
          <w:rFonts w:ascii="Arial Narrow" w:hAnsi="Arial Narrow"/>
        </w:rPr>
        <w:t>9</w:t>
      </w:r>
      <w:r w:rsidRPr="00470007">
        <w:rPr>
          <w:rFonts w:ascii="Arial Narrow" w:hAnsi="Arial Narrow"/>
        </w:rPr>
        <w:t>. Úspora energie a tepelná ochrana</w:t>
      </w:r>
    </w:p>
    <w:p w14:paraId="49CCD920" w14:textId="48719A27" w:rsidR="00EB6C5F" w:rsidRPr="00470007" w:rsidRDefault="00EB6C5F" w:rsidP="00EB6C5F">
      <w:pPr>
        <w:tabs>
          <w:tab w:val="left" w:pos="426"/>
        </w:tabs>
        <w:ind w:firstLine="426"/>
        <w:rPr>
          <w:rFonts w:ascii="Arial Narrow" w:hAnsi="Arial Narrow"/>
        </w:rPr>
      </w:pPr>
      <w:r w:rsidRPr="00470007">
        <w:rPr>
          <w:rFonts w:ascii="Arial Narrow" w:hAnsi="Arial Narrow"/>
        </w:rPr>
        <w:t xml:space="preserve">Kritéria pro hospodaření s energiemi </w:t>
      </w:r>
      <w:r w:rsidR="00FE7C1F">
        <w:rPr>
          <w:rFonts w:ascii="Arial Narrow" w:hAnsi="Arial Narrow"/>
        </w:rPr>
        <w:t>nebyla požadována a uvažována</w:t>
      </w:r>
      <w:r w:rsidRPr="00470007">
        <w:rPr>
          <w:rFonts w:ascii="Arial Narrow" w:hAnsi="Arial Narrow"/>
        </w:rPr>
        <w:t>.</w:t>
      </w:r>
    </w:p>
    <w:p w14:paraId="52B27299" w14:textId="02C643A7" w:rsidR="00EB6C5F" w:rsidRPr="00470007" w:rsidRDefault="00860E83" w:rsidP="00470007">
      <w:pPr>
        <w:pStyle w:val="Nzev"/>
        <w:ind w:hanging="284"/>
        <w:rPr>
          <w:rFonts w:ascii="Arial Narrow" w:hAnsi="Arial Narrow"/>
        </w:rPr>
      </w:pPr>
      <w:r>
        <w:rPr>
          <w:rStyle w:val="NzevChar"/>
          <w:rFonts w:ascii="Arial Narrow" w:hAnsi="Arial Narrow"/>
          <w:b/>
        </w:rPr>
        <w:t>B.2.1</w:t>
      </w:r>
      <w:r w:rsidR="001F189D">
        <w:rPr>
          <w:rStyle w:val="NzevChar"/>
          <w:rFonts w:ascii="Arial Narrow" w:hAnsi="Arial Narrow"/>
          <w:b/>
        </w:rPr>
        <w:t>0</w:t>
      </w:r>
      <w:r>
        <w:rPr>
          <w:rStyle w:val="NzevChar"/>
          <w:rFonts w:ascii="Arial Narrow" w:hAnsi="Arial Narrow"/>
          <w:b/>
        </w:rPr>
        <w:t xml:space="preserve">. </w:t>
      </w:r>
      <w:r w:rsidR="00EB6C5F" w:rsidRPr="00470007">
        <w:rPr>
          <w:rStyle w:val="NzevChar"/>
          <w:rFonts w:ascii="Arial Narrow" w:hAnsi="Arial Narrow"/>
          <w:b/>
        </w:rPr>
        <w:t>Hygienické požadavky na stavby, požadavky na pracovní a komunální</w:t>
      </w:r>
      <w:r w:rsidR="00EB6C5F" w:rsidRPr="00470007">
        <w:rPr>
          <w:rFonts w:ascii="Arial Narrow" w:hAnsi="Arial Narrow"/>
        </w:rPr>
        <w:t xml:space="preserve"> prostředí</w:t>
      </w:r>
    </w:p>
    <w:p w14:paraId="22E3267C" w14:textId="47D7B34B" w:rsidR="00EB6C5F" w:rsidRPr="00470007" w:rsidRDefault="00860E83" w:rsidP="00470007">
      <w:pPr>
        <w:pStyle w:val="CZPodnadpis"/>
        <w:ind w:left="0" w:firstLine="0"/>
        <w:rPr>
          <w:rFonts w:ascii="Arial Narrow" w:hAnsi="Arial Narrow"/>
          <w:sz w:val="20"/>
          <w:szCs w:val="20"/>
        </w:rPr>
      </w:pPr>
      <w:r>
        <w:rPr>
          <w:rFonts w:ascii="Arial Narrow" w:hAnsi="Arial Narrow"/>
          <w:sz w:val="20"/>
          <w:szCs w:val="20"/>
        </w:rPr>
        <w:tab/>
      </w:r>
      <w:r w:rsidR="00EB6C5F" w:rsidRPr="00470007">
        <w:rPr>
          <w:rFonts w:ascii="Arial Narrow" w:hAnsi="Arial Narrow"/>
          <w:sz w:val="20"/>
          <w:szCs w:val="20"/>
        </w:rPr>
        <w:t>Zásady řešení parametrů stavby - větrání, vytápění, osvětlení, zásobování vodou, odpadů apod., a dále zásady řešení vlivu stavby na okolí - vibrace, hluk, prašnost apod.</w:t>
      </w:r>
    </w:p>
    <w:p w14:paraId="1E04DEDF" w14:textId="6D7D1CDB" w:rsidR="00EB6C5F" w:rsidRPr="00470007" w:rsidRDefault="00EB6C5F" w:rsidP="00470007">
      <w:pPr>
        <w:tabs>
          <w:tab w:val="left" w:pos="426"/>
        </w:tabs>
        <w:ind w:firstLine="426"/>
        <w:rPr>
          <w:rFonts w:ascii="Arial Narrow" w:hAnsi="Arial Narrow"/>
        </w:rPr>
      </w:pPr>
      <w:r w:rsidRPr="00470007">
        <w:rPr>
          <w:rFonts w:ascii="Arial Narrow" w:hAnsi="Arial Narrow"/>
        </w:rPr>
        <w:t>Stavba nebude rušit okolí žádnými vibracemi, hlukem ani prašností, žádný zdroj produkující vibraci, hluk nebo prach není v domě navržen</w:t>
      </w:r>
      <w:r w:rsidR="001F189D" w:rsidRPr="00470007">
        <w:rPr>
          <w:rFonts w:ascii="Arial Narrow" w:hAnsi="Arial Narrow"/>
        </w:rPr>
        <w:t>.</w:t>
      </w:r>
    </w:p>
    <w:p w14:paraId="7F8B414B" w14:textId="450418CB" w:rsidR="001F189D" w:rsidRPr="00470007" w:rsidRDefault="001F189D" w:rsidP="00470007">
      <w:pPr>
        <w:pStyle w:val="Nzev"/>
        <w:ind w:hanging="284"/>
        <w:rPr>
          <w:rFonts w:ascii="Arial Narrow" w:hAnsi="Arial Narrow"/>
        </w:rPr>
      </w:pPr>
      <w:r>
        <w:rPr>
          <w:rFonts w:ascii="Arial Narrow" w:hAnsi="Arial Narrow"/>
        </w:rPr>
        <w:t xml:space="preserve">B.2.11. </w:t>
      </w:r>
      <w:r w:rsidRPr="00470007">
        <w:rPr>
          <w:rFonts w:ascii="Arial Narrow" w:hAnsi="Arial Narrow"/>
        </w:rPr>
        <w:t>Zásady ochrany stavby před negativními účinky vnějšího prostředí</w:t>
      </w:r>
    </w:p>
    <w:p w14:paraId="1C54C984" w14:textId="77777777" w:rsidR="001F189D" w:rsidRPr="00DC51CE" w:rsidRDefault="001F189D" w:rsidP="00470007">
      <w:pPr>
        <w:pStyle w:val="Podtitul"/>
      </w:pPr>
      <w:r w:rsidRPr="00470007">
        <w:rPr>
          <w:b/>
        </w:rPr>
        <w:t>a) Zásady ochrany stavby před negativními účinky vnějšího prostředí</w:t>
      </w:r>
    </w:p>
    <w:p w14:paraId="7BC39CC0" w14:textId="64C84329" w:rsidR="001F189D" w:rsidRPr="00470007" w:rsidRDefault="001F189D" w:rsidP="001F189D">
      <w:pPr>
        <w:ind w:firstLine="284"/>
        <w:rPr>
          <w:rFonts w:ascii="Arial Narrow" w:eastAsia="NimbusSansL-Regu" w:hAnsi="Arial Narrow" w:cs="NimbusSansL-Regu"/>
        </w:rPr>
      </w:pPr>
      <w:r w:rsidRPr="00470007">
        <w:rPr>
          <w:rFonts w:ascii="Arial Narrow" w:eastAsia="NimbusSansL-Regu" w:hAnsi="Arial Narrow" w:cs="NimbusSansL-Regu"/>
        </w:rPr>
        <w:t xml:space="preserve">Ochrana před radonovým rizikem je navržena </w:t>
      </w:r>
      <w:r w:rsidR="00E37CF7">
        <w:rPr>
          <w:rFonts w:ascii="Arial Narrow" w:eastAsia="NimbusSansL-Regu" w:hAnsi="Arial Narrow" w:cs="NimbusSansL-Regu"/>
        </w:rPr>
        <w:t>na nízké radonové riziko</w:t>
      </w:r>
      <w:r w:rsidRPr="00470007">
        <w:rPr>
          <w:rFonts w:ascii="Arial Narrow" w:eastAsia="NimbusSansL-Regu" w:hAnsi="Arial Narrow" w:cs="NimbusSansL-Regu"/>
        </w:rPr>
        <w:t>.</w:t>
      </w:r>
    </w:p>
    <w:p w14:paraId="1A615CC0" w14:textId="77777777" w:rsidR="001F189D" w:rsidRPr="00DC51CE" w:rsidRDefault="001F189D" w:rsidP="00470007">
      <w:pPr>
        <w:pStyle w:val="Podtitul"/>
      </w:pPr>
      <w:r w:rsidRPr="00470007">
        <w:rPr>
          <w:b/>
        </w:rPr>
        <w:t>b) ochrana před bludnými proudy</w:t>
      </w:r>
    </w:p>
    <w:p w14:paraId="242FF3EA" w14:textId="77777777" w:rsidR="001F189D" w:rsidRPr="00470007" w:rsidRDefault="001F189D" w:rsidP="001F189D">
      <w:pPr>
        <w:tabs>
          <w:tab w:val="left" w:pos="426"/>
        </w:tabs>
        <w:ind w:firstLine="426"/>
        <w:rPr>
          <w:rFonts w:ascii="Arial Narrow" w:hAnsi="Arial Narrow"/>
        </w:rPr>
      </w:pPr>
      <w:r w:rsidRPr="00470007">
        <w:rPr>
          <w:rFonts w:ascii="Arial Narrow" w:hAnsi="Arial Narrow"/>
        </w:rPr>
        <w:t>Původcem bludných proudů nebezpečných hodnot jsou zejména stejnosměrné železniční trakce a tramvajové provozy. Vzhledem k umístění objektu se nepředpokládá zasažení objektu bludnými proudy, a proto není ochrana před bludnými proudy navržena.</w:t>
      </w:r>
    </w:p>
    <w:p w14:paraId="5EAD1A65" w14:textId="77777777" w:rsidR="001F189D" w:rsidRPr="00DC51CE" w:rsidRDefault="001F189D" w:rsidP="00470007">
      <w:pPr>
        <w:pStyle w:val="Podtitul"/>
      </w:pPr>
      <w:r w:rsidRPr="00470007">
        <w:rPr>
          <w:b/>
        </w:rPr>
        <w:t>c) ochrana před technickou seizmicitou,</w:t>
      </w:r>
    </w:p>
    <w:p w14:paraId="31DA6BFC" w14:textId="77777777" w:rsidR="001F189D" w:rsidRPr="00470007" w:rsidRDefault="001F189D" w:rsidP="001F189D">
      <w:pPr>
        <w:tabs>
          <w:tab w:val="left" w:pos="426"/>
        </w:tabs>
        <w:ind w:firstLine="426"/>
        <w:rPr>
          <w:rFonts w:ascii="Arial Narrow" w:hAnsi="Arial Narrow"/>
        </w:rPr>
      </w:pPr>
      <w:r w:rsidRPr="00470007">
        <w:rPr>
          <w:rFonts w:ascii="Arial Narrow" w:hAnsi="Arial Narrow"/>
        </w:rPr>
        <w:t>Jako zdroje technické seizmicity se nejčastěji vyskytují vibrující stroje, těžká doprava, silniční nebo železniční doprava, rázy těžkých mechanismů (buchary, lisy, beranidla při zarážení pilot apod.), kostelní zvony, důlní otřesy nebo otřesy vzniklé při odstřelech. Vzhledem k tomu, že se výše uvedené zdroje nenachází v blízkosti objektu, není ochrana před technickou seizmicitou navržena.</w:t>
      </w:r>
    </w:p>
    <w:p w14:paraId="236D6D7A" w14:textId="77777777" w:rsidR="001F189D" w:rsidRPr="00DC51CE" w:rsidRDefault="001F189D" w:rsidP="00470007">
      <w:pPr>
        <w:pStyle w:val="Podtitul"/>
      </w:pPr>
      <w:r w:rsidRPr="00470007">
        <w:rPr>
          <w:b/>
        </w:rPr>
        <w:t>d) ochrana před hlukem</w:t>
      </w:r>
    </w:p>
    <w:p w14:paraId="346346D8" w14:textId="3A864557" w:rsidR="00E53568" w:rsidRPr="00470007" w:rsidRDefault="001F189D" w:rsidP="00E53568">
      <w:pPr>
        <w:spacing w:after="0" w:line="240" w:lineRule="auto"/>
        <w:ind w:firstLine="708"/>
        <w:jc w:val="both"/>
        <w:rPr>
          <w:rFonts w:ascii="Arial Narrow" w:hAnsi="Arial Narrow"/>
        </w:rPr>
      </w:pPr>
      <w:r w:rsidRPr="00470007">
        <w:rPr>
          <w:rFonts w:ascii="Arial Narrow" w:hAnsi="Arial Narrow"/>
        </w:rPr>
        <w:t xml:space="preserve">Dle aktuálního územního plánu obce není v okolí pozemku a stavby plánována žádná výstavba komunikací nebo tratí, kromě obslužných místních a účelových komunikací IV. </w:t>
      </w:r>
      <w:r w:rsidR="000966E6">
        <w:rPr>
          <w:rFonts w:ascii="Arial Narrow" w:hAnsi="Arial Narrow"/>
        </w:rPr>
        <w:t>t</w:t>
      </w:r>
      <w:r w:rsidRPr="00470007">
        <w:rPr>
          <w:rFonts w:ascii="Arial Narrow" w:hAnsi="Arial Narrow"/>
        </w:rPr>
        <w:t>řídy</w:t>
      </w:r>
      <w:r w:rsidR="000966E6">
        <w:rPr>
          <w:rFonts w:ascii="Arial Narrow" w:hAnsi="Arial Narrow"/>
        </w:rPr>
        <w:t>.</w:t>
      </w:r>
      <w:r w:rsidR="00E53568">
        <w:rPr>
          <w:rFonts w:ascii="Arial Narrow" w:hAnsi="Arial Narrow"/>
        </w:rPr>
        <w:t xml:space="preserve"> </w:t>
      </w:r>
      <w:r w:rsidR="00E53568" w:rsidRPr="00470007">
        <w:rPr>
          <w:rFonts w:ascii="Arial Narrow" w:hAnsi="Arial Narrow"/>
        </w:rPr>
        <w:t>Stavební záměr nebude umisťován v lokalitě s nadměrnými emisemi hluku (provoz významné dopravní cesty jako je dálnice, silnice I., II. a III. Třídy, rychlostní komunikace; tematické výrobní areály s hlučným provozem apod.), z tohoto důvodu není v rámci předmětného stavebního záměru zapotřebí řešit protihluková opatření.</w:t>
      </w:r>
    </w:p>
    <w:p w14:paraId="15447C24" w14:textId="77777777" w:rsidR="00E53568" w:rsidRDefault="00E53568" w:rsidP="001F189D">
      <w:pPr>
        <w:tabs>
          <w:tab w:val="left" w:pos="426"/>
        </w:tabs>
        <w:ind w:firstLine="426"/>
        <w:rPr>
          <w:rFonts w:ascii="Arial Narrow" w:hAnsi="Arial Narrow"/>
        </w:rPr>
      </w:pPr>
    </w:p>
    <w:p w14:paraId="7FC0FD5C" w14:textId="0781AFDE" w:rsidR="001F189D" w:rsidRPr="00470007" w:rsidRDefault="001F189D" w:rsidP="001F189D">
      <w:pPr>
        <w:tabs>
          <w:tab w:val="left" w:pos="426"/>
        </w:tabs>
        <w:ind w:firstLine="426"/>
        <w:rPr>
          <w:rFonts w:ascii="Arial Narrow" w:hAnsi="Arial Narrow"/>
        </w:rPr>
      </w:pPr>
      <w:r w:rsidRPr="00470007">
        <w:rPr>
          <w:rFonts w:ascii="Arial Narrow" w:hAnsi="Arial Narrow"/>
        </w:rPr>
        <w:t>Podle nařízení vlády ČR č. 272/2011 Sb., o ochraně zdraví před nepříznivými účinky hluku a vibrací jsou stanoveny:</w:t>
      </w:r>
    </w:p>
    <w:p w14:paraId="789B462A" w14:textId="35FEB718" w:rsidR="001F189D" w:rsidRPr="00470007" w:rsidRDefault="001F189D" w:rsidP="001F189D">
      <w:pPr>
        <w:tabs>
          <w:tab w:val="left" w:pos="426"/>
        </w:tabs>
        <w:ind w:firstLine="426"/>
        <w:rPr>
          <w:rFonts w:ascii="Arial Narrow" w:hAnsi="Arial Narrow"/>
        </w:rPr>
      </w:pPr>
      <w:r w:rsidRPr="00470007">
        <w:rPr>
          <w:rFonts w:ascii="Arial Narrow" w:hAnsi="Arial Narrow"/>
        </w:rPr>
        <w:t xml:space="preserve">hygienické limity </w:t>
      </w:r>
      <w:r w:rsidRPr="00470007">
        <w:rPr>
          <w:rFonts w:ascii="Arial Narrow" w:hAnsi="Arial Narrow"/>
          <w:u w:val="single"/>
        </w:rPr>
        <w:t>vnitřního prostředí</w:t>
      </w:r>
      <w:r w:rsidRPr="00470007">
        <w:rPr>
          <w:rFonts w:ascii="Arial Narrow" w:hAnsi="Arial Narrow"/>
        </w:rPr>
        <w:t xml:space="preserve"> obytných místností:</w:t>
      </w:r>
      <w:r w:rsidRPr="00470007">
        <w:rPr>
          <w:rFonts w:ascii="Arial Narrow" w:hAnsi="Arial Narrow"/>
        </w:rPr>
        <w:tab/>
        <w:t>L</w:t>
      </w:r>
      <w:r w:rsidRPr="00470007">
        <w:rPr>
          <w:rFonts w:ascii="Arial Narrow" w:hAnsi="Arial Narrow"/>
          <w:vertAlign w:val="subscript"/>
        </w:rPr>
        <w:t>Aeq,16h</w:t>
      </w:r>
      <w:r w:rsidRPr="00470007">
        <w:rPr>
          <w:rFonts w:ascii="Arial Narrow" w:hAnsi="Arial Narrow"/>
        </w:rPr>
        <w:t>= 40 dB ve dne</w:t>
      </w:r>
      <w:r w:rsidRPr="001F189D">
        <w:rPr>
          <w:rFonts w:ascii="Arial Narrow" w:hAnsi="Arial Narrow"/>
        </w:rPr>
        <w:t xml:space="preserve"> </w:t>
      </w:r>
      <w:proofErr w:type="spellStart"/>
      <w:r w:rsidRPr="00470007">
        <w:rPr>
          <w:rFonts w:ascii="Arial Narrow" w:hAnsi="Arial Narrow"/>
        </w:rPr>
        <w:t>L</w:t>
      </w:r>
      <w:r w:rsidRPr="00470007">
        <w:rPr>
          <w:rFonts w:ascii="Arial Narrow" w:hAnsi="Arial Narrow"/>
          <w:vertAlign w:val="subscript"/>
        </w:rPr>
        <w:t>Aeq</w:t>
      </w:r>
      <w:proofErr w:type="spellEnd"/>
      <w:r w:rsidRPr="00470007">
        <w:rPr>
          <w:rFonts w:ascii="Arial Narrow" w:hAnsi="Arial Narrow"/>
          <w:vertAlign w:val="subscript"/>
        </w:rPr>
        <w:t>, 8h</w:t>
      </w:r>
      <w:r w:rsidRPr="00470007">
        <w:rPr>
          <w:rFonts w:ascii="Arial Narrow" w:hAnsi="Arial Narrow"/>
        </w:rPr>
        <w:t>= 30 dB v noci</w:t>
      </w:r>
    </w:p>
    <w:p w14:paraId="77DFAE25" w14:textId="77777777" w:rsidR="001F189D" w:rsidRPr="00470007" w:rsidRDefault="001F189D" w:rsidP="001F189D">
      <w:pPr>
        <w:tabs>
          <w:tab w:val="left" w:pos="426"/>
        </w:tabs>
        <w:ind w:firstLine="426"/>
        <w:rPr>
          <w:rFonts w:ascii="Arial Narrow" w:hAnsi="Arial Narrow"/>
        </w:rPr>
      </w:pPr>
      <w:r w:rsidRPr="00470007">
        <w:rPr>
          <w:rFonts w:ascii="Arial Narrow" w:hAnsi="Arial Narrow"/>
        </w:rPr>
        <w:t xml:space="preserve">Pro </w:t>
      </w:r>
      <w:r w:rsidRPr="00470007">
        <w:rPr>
          <w:rFonts w:ascii="Arial Narrow" w:hAnsi="Arial Narrow"/>
          <w:u w:val="single"/>
        </w:rPr>
        <w:t xml:space="preserve">komunikace </w:t>
      </w:r>
      <w:proofErr w:type="spellStart"/>
      <w:r w:rsidRPr="00470007">
        <w:rPr>
          <w:rFonts w:ascii="Arial Narrow" w:hAnsi="Arial Narrow"/>
          <w:u w:val="single"/>
        </w:rPr>
        <w:t>IV.třídy</w:t>
      </w:r>
      <w:proofErr w:type="spellEnd"/>
      <w:r w:rsidRPr="00470007">
        <w:rPr>
          <w:rFonts w:ascii="Arial Narrow" w:hAnsi="Arial Narrow"/>
        </w:rPr>
        <w:t xml:space="preserve"> jsou dle stejného předpisu stanoveny:</w:t>
      </w:r>
    </w:p>
    <w:p w14:paraId="5B28A911" w14:textId="43A99BD6" w:rsidR="001F189D" w:rsidRPr="00470007" w:rsidRDefault="001F189D" w:rsidP="001F189D">
      <w:pPr>
        <w:tabs>
          <w:tab w:val="left" w:pos="426"/>
        </w:tabs>
        <w:ind w:firstLine="426"/>
        <w:rPr>
          <w:rFonts w:ascii="Arial Narrow" w:hAnsi="Arial Narrow"/>
        </w:rPr>
      </w:pPr>
      <w:r w:rsidRPr="00470007">
        <w:rPr>
          <w:rFonts w:ascii="Arial Narrow" w:hAnsi="Arial Narrow"/>
        </w:rPr>
        <w:t>limitní hladiny hluku:</w:t>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Pr>
          <w:rFonts w:ascii="Arial Narrow" w:hAnsi="Arial Narrow"/>
        </w:rPr>
        <w:tab/>
      </w:r>
      <w:r w:rsidRPr="00470007">
        <w:rPr>
          <w:rFonts w:ascii="Arial Narrow" w:hAnsi="Arial Narrow"/>
        </w:rPr>
        <w:t>L</w:t>
      </w:r>
      <w:r w:rsidRPr="00470007">
        <w:rPr>
          <w:rFonts w:ascii="Arial Narrow" w:hAnsi="Arial Narrow"/>
          <w:vertAlign w:val="subscript"/>
        </w:rPr>
        <w:t>Aeq,16h</w:t>
      </w:r>
      <w:r w:rsidRPr="00470007">
        <w:rPr>
          <w:rFonts w:ascii="Arial Narrow" w:hAnsi="Arial Narrow"/>
        </w:rPr>
        <w:t>= 55 dB ve dne</w:t>
      </w:r>
    </w:p>
    <w:p w14:paraId="41EAD31B" w14:textId="77777777" w:rsidR="001F189D" w:rsidRPr="00470007" w:rsidRDefault="001F189D" w:rsidP="001F189D">
      <w:pPr>
        <w:tabs>
          <w:tab w:val="left" w:pos="426"/>
        </w:tabs>
        <w:ind w:firstLine="426"/>
        <w:rPr>
          <w:rFonts w:ascii="Arial Narrow" w:hAnsi="Arial Narrow"/>
        </w:rPr>
      </w:pP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proofErr w:type="spellStart"/>
      <w:r w:rsidRPr="00470007">
        <w:rPr>
          <w:rFonts w:ascii="Arial Narrow" w:hAnsi="Arial Narrow"/>
        </w:rPr>
        <w:t>L</w:t>
      </w:r>
      <w:r w:rsidRPr="00470007">
        <w:rPr>
          <w:rFonts w:ascii="Arial Narrow" w:hAnsi="Arial Narrow"/>
          <w:vertAlign w:val="subscript"/>
        </w:rPr>
        <w:t>Aeq</w:t>
      </w:r>
      <w:proofErr w:type="spellEnd"/>
      <w:r w:rsidRPr="00470007">
        <w:rPr>
          <w:rFonts w:ascii="Arial Narrow" w:hAnsi="Arial Narrow"/>
          <w:vertAlign w:val="subscript"/>
        </w:rPr>
        <w:t>, 8h</w:t>
      </w:r>
      <w:r w:rsidRPr="00470007">
        <w:rPr>
          <w:rFonts w:ascii="Arial Narrow" w:hAnsi="Arial Narrow"/>
        </w:rPr>
        <w:t>= 45 dB v noci</w:t>
      </w:r>
    </w:p>
    <w:p w14:paraId="68B19C28" w14:textId="4A47E85A" w:rsidR="001F189D" w:rsidRPr="00470007" w:rsidRDefault="001F189D" w:rsidP="001F189D">
      <w:pPr>
        <w:tabs>
          <w:tab w:val="left" w:pos="426"/>
        </w:tabs>
        <w:ind w:firstLine="426"/>
        <w:rPr>
          <w:rFonts w:ascii="Arial Narrow" w:hAnsi="Arial Narrow"/>
        </w:rPr>
      </w:pPr>
      <w:r w:rsidRPr="00470007">
        <w:rPr>
          <w:rFonts w:ascii="Arial Narrow" w:hAnsi="Arial Narrow"/>
        </w:rPr>
        <w:t xml:space="preserve">Dle ČSN 730532 (Ochrana proti hluku v budovách) je </w:t>
      </w:r>
      <w:r w:rsidRPr="00470007">
        <w:rPr>
          <w:rFonts w:ascii="Arial Narrow" w:hAnsi="Arial Narrow"/>
          <w:u w:val="single"/>
        </w:rPr>
        <w:t>zvuková izolace obvodového pláště</w:t>
      </w:r>
      <w:r w:rsidRPr="00470007">
        <w:rPr>
          <w:rFonts w:ascii="Arial Narrow" w:hAnsi="Arial Narrow"/>
        </w:rPr>
        <w:t xml:space="preserve"> pro hodnoty 55 a 45 dB:</w:t>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Pr>
          <w:rFonts w:ascii="Arial Narrow" w:hAnsi="Arial Narrow"/>
        </w:rPr>
        <w:tab/>
      </w:r>
      <w:r>
        <w:rPr>
          <w:rFonts w:ascii="Arial Narrow" w:hAnsi="Arial Narrow"/>
        </w:rPr>
        <w:tab/>
      </w:r>
      <w:proofErr w:type="spellStart"/>
      <w:r w:rsidRPr="00470007">
        <w:rPr>
          <w:rFonts w:ascii="Arial Narrow" w:hAnsi="Arial Narrow"/>
        </w:rPr>
        <w:t>R'</w:t>
      </w:r>
      <w:r w:rsidRPr="00470007">
        <w:rPr>
          <w:rFonts w:ascii="Arial Narrow" w:hAnsi="Arial Narrow"/>
          <w:vertAlign w:val="subscript"/>
        </w:rPr>
        <w:t>w</w:t>
      </w:r>
      <w:proofErr w:type="spellEnd"/>
      <w:r w:rsidRPr="00470007">
        <w:rPr>
          <w:rFonts w:ascii="Arial Narrow" w:hAnsi="Arial Narrow"/>
        </w:rPr>
        <w:t>= 30 dB ve dne</w:t>
      </w:r>
    </w:p>
    <w:p w14:paraId="00C09336" w14:textId="77777777" w:rsidR="001F189D" w:rsidRPr="00470007" w:rsidRDefault="001F189D" w:rsidP="001F189D">
      <w:pPr>
        <w:tabs>
          <w:tab w:val="left" w:pos="426"/>
        </w:tabs>
        <w:ind w:firstLine="426"/>
        <w:rPr>
          <w:rFonts w:ascii="Arial Narrow" w:hAnsi="Arial Narrow"/>
        </w:rPr>
      </w:pP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proofErr w:type="spellStart"/>
      <w:r w:rsidRPr="00470007">
        <w:rPr>
          <w:rFonts w:ascii="Arial Narrow" w:hAnsi="Arial Narrow"/>
        </w:rPr>
        <w:t>R'</w:t>
      </w:r>
      <w:r w:rsidRPr="00470007">
        <w:rPr>
          <w:rFonts w:ascii="Arial Narrow" w:hAnsi="Arial Narrow"/>
          <w:vertAlign w:val="subscript"/>
        </w:rPr>
        <w:t>w</w:t>
      </w:r>
      <w:proofErr w:type="spellEnd"/>
      <w:r w:rsidRPr="00470007">
        <w:rPr>
          <w:rFonts w:ascii="Arial Narrow" w:hAnsi="Arial Narrow"/>
        </w:rPr>
        <w:t>= 38 dB v noci</w:t>
      </w:r>
    </w:p>
    <w:p w14:paraId="76DC2893" w14:textId="59751804" w:rsidR="001F189D" w:rsidRPr="00470007" w:rsidRDefault="001F189D" w:rsidP="001F189D">
      <w:pPr>
        <w:tabs>
          <w:tab w:val="left" w:pos="426"/>
        </w:tabs>
        <w:ind w:firstLine="426"/>
        <w:rPr>
          <w:rFonts w:ascii="Arial Narrow" w:hAnsi="Arial Narrow"/>
        </w:rPr>
      </w:pPr>
      <w:r w:rsidRPr="00470007">
        <w:rPr>
          <w:rFonts w:ascii="Arial Narrow" w:hAnsi="Arial Narrow"/>
        </w:rPr>
        <w:t>Svislé obvodové konstrukce stavby jsou ze standa</w:t>
      </w:r>
      <w:r w:rsidR="00E33E27">
        <w:rPr>
          <w:rFonts w:ascii="Arial Narrow" w:hAnsi="Arial Narrow"/>
        </w:rPr>
        <w:t>rt</w:t>
      </w:r>
      <w:r w:rsidRPr="00470007">
        <w:rPr>
          <w:rFonts w:ascii="Arial Narrow" w:hAnsi="Arial Narrow"/>
        </w:rPr>
        <w:t xml:space="preserve">ní obvodové stěny RIGIPS  s váženou laboratorní neprůzvučností </w:t>
      </w:r>
      <w:proofErr w:type="spellStart"/>
      <w:r w:rsidRPr="00470007">
        <w:rPr>
          <w:rFonts w:ascii="Arial Narrow" w:hAnsi="Arial Narrow"/>
        </w:rPr>
        <w:t>R'</w:t>
      </w:r>
      <w:r w:rsidRPr="00470007">
        <w:rPr>
          <w:rFonts w:ascii="Arial Narrow" w:hAnsi="Arial Narrow"/>
          <w:vertAlign w:val="subscript"/>
        </w:rPr>
        <w:t>w</w:t>
      </w:r>
      <w:proofErr w:type="spellEnd"/>
      <w:r w:rsidRPr="00470007">
        <w:rPr>
          <w:rFonts w:ascii="Arial Narrow" w:hAnsi="Arial Narrow"/>
        </w:rPr>
        <w:t xml:space="preserve">= 43 dB, </w:t>
      </w:r>
      <w:r w:rsidRPr="00470007">
        <w:rPr>
          <w:rFonts w:ascii="Arial Narrow" w:hAnsi="Arial Narrow"/>
          <w:u w:val="single"/>
        </w:rPr>
        <w:t>VYHOVUJE</w:t>
      </w:r>
      <w:r w:rsidRPr="00470007">
        <w:rPr>
          <w:rFonts w:ascii="Arial Narrow" w:hAnsi="Arial Narrow"/>
        </w:rPr>
        <w:t xml:space="preserve"> nočním i denním hladinám akustického tlaku.</w:t>
      </w:r>
    </w:p>
    <w:p w14:paraId="770D84D0" w14:textId="598576A0" w:rsidR="001F189D" w:rsidRPr="00470007" w:rsidRDefault="001F189D" w:rsidP="001F189D">
      <w:pPr>
        <w:tabs>
          <w:tab w:val="left" w:pos="426"/>
        </w:tabs>
        <w:ind w:firstLine="426"/>
        <w:rPr>
          <w:rFonts w:ascii="Arial Narrow" w:hAnsi="Arial Narrow"/>
        </w:rPr>
      </w:pPr>
      <w:r w:rsidRPr="00470007">
        <w:rPr>
          <w:rFonts w:ascii="Arial Narrow" w:hAnsi="Arial Narrow"/>
        </w:rPr>
        <w:t xml:space="preserve">Poměr plochy oken k ploše obvodového pláště je menší než 50%, proto je požadavek na </w:t>
      </w:r>
      <w:r w:rsidRPr="00470007">
        <w:rPr>
          <w:rFonts w:ascii="Arial Narrow" w:hAnsi="Arial Narrow"/>
          <w:u w:val="single"/>
        </w:rPr>
        <w:t>vzduchovou neprůzvučnost oken</w:t>
      </w:r>
      <w:r w:rsidRPr="00470007">
        <w:rPr>
          <w:rFonts w:ascii="Arial Narrow" w:hAnsi="Arial Narrow"/>
        </w:rPr>
        <w:t>:</w:t>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Pr>
          <w:rFonts w:ascii="Arial Narrow" w:hAnsi="Arial Narrow"/>
        </w:rPr>
        <w:tab/>
      </w:r>
      <w:r>
        <w:rPr>
          <w:rFonts w:ascii="Arial Narrow" w:hAnsi="Arial Narrow"/>
        </w:rPr>
        <w:tab/>
      </w:r>
      <w:proofErr w:type="spellStart"/>
      <w:r w:rsidRPr="00470007">
        <w:rPr>
          <w:rFonts w:ascii="Arial Narrow" w:hAnsi="Arial Narrow"/>
        </w:rPr>
        <w:t>R</w:t>
      </w:r>
      <w:r w:rsidRPr="00470007">
        <w:rPr>
          <w:rFonts w:ascii="Arial Narrow" w:hAnsi="Arial Narrow"/>
          <w:vertAlign w:val="subscript"/>
        </w:rPr>
        <w:t>w</w:t>
      </w:r>
      <w:proofErr w:type="spellEnd"/>
      <w:r w:rsidRPr="00470007">
        <w:rPr>
          <w:rFonts w:ascii="Arial Narrow" w:hAnsi="Arial Narrow"/>
        </w:rPr>
        <w:t>= 27 dB ve dne</w:t>
      </w:r>
    </w:p>
    <w:p w14:paraId="5CAD1D37" w14:textId="77777777" w:rsidR="001F189D" w:rsidRPr="00470007" w:rsidRDefault="001F189D" w:rsidP="001F189D">
      <w:pPr>
        <w:tabs>
          <w:tab w:val="left" w:pos="426"/>
        </w:tabs>
        <w:ind w:firstLine="426"/>
        <w:rPr>
          <w:rFonts w:ascii="Arial Narrow" w:hAnsi="Arial Narrow"/>
        </w:rPr>
      </w:pP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proofErr w:type="spellStart"/>
      <w:r w:rsidRPr="00470007">
        <w:rPr>
          <w:rFonts w:ascii="Arial Narrow" w:hAnsi="Arial Narrow"/>
        </w:rPr>
        <w:t>R</w:t>
      </w:r>
      <w:r w:rsidRPr="00470007">
        <w:rPr>
          <w:rFonts w:ascii="Arial Narrow" w:hAnsi="Arial Narrow"/>
          <w:vertAlign w:val="subscript"/>
        </w:rPr>
        <w:t>w</w:t>
      </w:r>
      <w:proofErr w:type="spellEnd"/>
      <w:r w:rsidRPr="00470007">
        <w:rPr>
          <w:rFonts w:ascii="Arial Narrow" w:hAnsi="Arial Narrow"/>
        </w:rPr>
        <w:t>= 35 dB v noci</w:t>
      </w:r>
    </w:p>
    <w:p w14:paraId="7846B858" w14:textId="77777777" w:rsidR="001F189D" w:rsidRPr="00470007" w:rsidRDefault="001F189D" w:rsidP="001F189D">
      <w:pPr>
        <w:tabs>
          <w:tab w:val="left" w:pos="426"/>
        </w:tabs>
        <w:ind w:firstLine="426"/>
        <w:rPr>
          <w:rFonts w:ascii="Arial Narrow" w:hAnsi="Arial Narrow"/>
        </w:rPr>
      </w:pPr>
      <w:r w:rsidRPr="00470007">
        <w:rPr>
          <w:rFonts w:ascii="Arial Narrow" w:hAnsi="Arial Narrow"/>
        </w:rPr>
        <w:t xml:space="preserve">Při výstavbě budou použita okna třídy min. TZI 3 s hodnotou </w:t>
      </w:r>
      <w:proofErr w:type="spellStart"/>
      <w:r w:rsidRPr="00470007">
        <w:rPr>
          <w:rFonts w:ascii="Arial Narrow" w:hAnsi="Arial Narrow"/>
        </w:rPr>
        <w:t>Rw</w:t>
      </w:r>
      <w:proofErr w:type="spellEnd"/>
      <w:r w:rsidRPr="00470007">
        <w:rPr>
          <w:rFonts w:ascii="Arial Narrow" w:hAnsi="Arial Narrow"/>
        </w:rPr>
        <w:t xml:space="preserve"> 35 - 39 dB, </w:t>
      </w:r>
      <w:r w:rsidRPr="00470007">
        <w:rPr>
          <w:rFonts w:ascii="Arial Narrow" w:hAnsi="Arial Narrow"/>
          <w:u w:val="single"/>
        </w:rPr>
        <w:t xml:space="preserve">VYHOVUJE </w:t>
      </w:r>
      <w:r w:rsidRPr="00470007">
        <w:rPr>
          <w:rFonts w:ascii="Arial Narrow" w:hAnsi="Arial Narrow"/>
        </w:rPr>
        <w:t>denní i noční době.</w:t>
      </w:r>
    </w:p>
    <w:p w14:paraId="4C1B015A" w14:textId="77777777" w:rsidR="001F189D" w:rsidRPr="00470007" w:rsidRDefault="001F189D" w:rsidP="001F189D">
      <w:pPr>
        <w:tabs>
          <w:tab w:val="left" w:pos="426"/>
        </w:tabs>
        <w:ind w:firstLine="426"/>
        <w:rPr>
          <w:rFonts w:ascii="Arial Narrow" w:hAnsi="Arial Narrow"/>
        </w:rPr>
      </w:pPr>
      <w:r w:rsidRPr="00470007">
        <w:rPr>
          <w:rFonts w:ascii="Arial Narrow" w:hAnsi="Arial Narrow"/>
        </w:rPr>
        <w:t xml:space="preserve">Hygienické limity hluku </w:t>
      </w:r>
      <w:r w:rsidRPr="00470007">
        <w:rPr>
          <w:rFonts w:ascii="Arial Narrow" w:hAnsi="Arial Narrow"/>
          <w:u w:val="single"/>
        </w:rPr>
        <w:t>vnějších chráněných prostor</w:t>
      </w:r>
      <w:r w:rsidRPr="00470007">
        <w:rPr>
          <w:rFonts w:ascii="Arial Narrow" w:hAnsi="Arial Narrow"/>
        </w:rPr>
        <w:t xml:space="preserve"> jsou dle nařízení vlády ČR č. 272/2011 Sb., o ochraně zdraví před nepříznivými účinky hluku a vibrací stanoveny:</w:t>
      </w:r>
    </w:p>
    <w:p w14:paraId="430FBD6D" w14:textId="77777777" w:rsidR="001F189D" w:rsidRPr="00470007" w:rsidRDefault="001F189D" w:rsidP="001F189D">
      <w:pPr>
        <w:tabs>
          <w:tab w:val="left" w:pos="426"/>
        </w:tabs>
        <w:ind w:firstLine="426"/>
        <w:rPr>
          <w:rFonts w:ascii="Arial Narrow" w:hAnsi="Arial Narrow"/>
        </w:rPr>
      </w:pP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t>L</w:t>
      </w:r>
      <w:r w:rsidRPr="00470007">
        <w:rPr>
          <w:rFonts w:ascii="Arial Narrow" w:hAnsi="Arial Narrow"/>
          <w:vertAlign w:val="subscript"/>
        </w:rPr>
        <w:t>Aeq,16h</w:t>
      </w:r>
      <w:r w:rsidRPr="00470007">
        <w:rPr>
          <w:rFonts w:ascii="Arial Narrow" w:hAnsi="Arial Narrow"/>
        </w:rPr>
        <w:t>= 55 dB ve dne</w:t>
      </w:r>
    </w:p>
    <w:p w14:paraId="4DE2CF5F" w14:textId="7C274750" w:rsidR="001F189D" w:rsidRDefault="001F189D" w:rsidP="001F189D">
      <w:pPr>
        <w:tabs>
          <w:tab w:val="left" w:pos="426"/>
        </w:tabs>
        <w:ind w:firstLine="426"/>
        <w:rPr>
          <w:rFonts w:ascii="Arial Narrow" w:hAnsi="Arial Narrow"/>
        </w:rPr>
      </w:pP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r w:rsidRPr="00470007">
        <w:rPr>
          <w:rFonts w:ascii="Arial Narrow" w:hAnsi="Arial Narrow"/>
        </w:rPr>
        <w:tab/>
      </w:r>
      <w:proofErr w:type="spellStart"/>
      <w:r w:rsidRPr="00470007">
        <w:rPr>
          <w:rFonts w:ascii="Arial Narrow" w:hAnsi="Arial Narrow"/>
        </w:rPr>
        <w:t>L</w:t>
      </w:r>
      <w:r w:rsidRPr="00470007">
        <w:rPr>
          <w:rFonts w:ascii="Arial Narrow" w:hAnsi="Arial Narrow"/>
          <w:vertAlign w:val="subscript"/>
        </w:rPr>
        <w:t>Aeq</w:t>
      </w:r>
      <w:proofErr w:type="spellEnd"/>
      <w:r w:rsidRPr="00470007">
        <w:rPr>
          <w:rFonts w:ascii="Arial Narrow" w:hAnsi="Arial Narrow"/>
          <w:vertAlign w:val="subscript"/>
        </w:rPr>
        <w:t>, 8h</w:t>
      </w:r>
      <w:r w:rsidRPr="00470007">
        <w:rPr>
          <w:rFonts w:ascii="Arial Narrow" w:hAnsi="Arial Narrow"/>
        </w:rPr>
        <w:t>= 45 dB v</w:t>
      </w:r>
      <w:r w:rsidR="00E53568">
        <w:rPr>
          <w:rFonts w:ascii="Arial Narrow" w:hAnsi="Arial Narrow"/>
        </w:rPr>
        <w:t> </w:t>
      </w:r>
      <w:r w:rsidRPr="00470007">
        <w:rPr>
          <w:rFonts w:ascii="Arial Narrow" w:hAnsi="Arial Narrow"/>
        </w:rPr>
        <w:t>noci</w:t>
      </w:r>
    </w:p>
    <w:p w14:paraId="5DD544AA" w14:textId="1C220B07" w:rsidR="00E53568" w:rsidRDefault="00811A2B" w:rsidP="001F189D">
      <w:pPr>
        <w:tabs>
          <w:tab w:val="left" w:pos="426"/>
        </w:tabs>
        <w:ind w:firstLine="426"/>
      </w:pPr>
      <w:r w:rsidRPr="002C55F8">
        <w:rPr>
          <w:rFonts w:ascii="Arial Narrow" w:hAnsi="Arial Narrow" w:cs="Arial"/>
        </w:rPr>
        <w:t xml:space="preserve">Akustický tlak venkovní jednotky  IVT AIR X 90 ve vzdálenosti 1,0m </w:t>
      </w:r>
      <w:proofErr w:type="spellStart"/>
      <w:r w:rsidRPr="002C55F8">
        <w:rPr>
          <w:rFonts w:ascii="Arial Narrow" w:hAnsi="Arial Narrow" w:cs="Arial"/>
        </w:rPr>
        <w:t>Lp</w:t>
      </w:r>
      <w:proofErr w:type="spellEnd"/>
      <w:r w:rsidRPr="002C55F8">
        <w:rPr>
          <w:rFonts w:ascii="Arial Narrow" w:hAnsi="Arial Narrow" w:cs="Arial"/>
        </w:rPr>
        <w:t xml:space="preserve"> bude odpovídat hodnotě 40dB(A</w:t>
      </w:r>
      <w:r w:rsidRPr="00811A2B">
        <w:t xml:space="preserve"> ).</w:t>
      </w:r>
    </w:p>
    <w:p w14:paraId="113A4203" w14:textId="77777777" w:rsidR="001F189D" w:rsidRPr="00DC51CE" w:rsidRDefault="001F189D" w:rsidP="00470007">
      <w:pPr>
        <w:pStyle w:val="Podtitul"/>
      </w:pPr>
      <w:r w:rsidRPr="00470007">
        <w:rPr>
          <w:b/>
        </w:rPr>
        <w:t>e) protipovodňová opatření</w:t>
      </w:r>
    </w:p>
    <w:p w14:paraId="0303200C" w14:textId="77777777" w:rsidR="001F189D" w:rsidRPr="00470007" w:rsidRDefault="001F189D" w:rsidP="001F189D">
      <w:pPr>
        <w:tabs>
          <w:tab w:val="left" w:pos="426"/>
        </w:tabs>
        <w:ind w:firstLine="426"/>
        <w:rPr>
          <w:rFonts w:ascii="Arial Narrow" w:hAnsi="Arial Narrow"/>
        </w:rPr>
      </w:pPr>
      <w:r w:rsidRPr="00470007">
        <w:rPr>
          <w:rFonts w:ascii="Arial Narrow" w:hAnsi="Arial Narrow"/>
        </w:rPr>
        <w:t>Stavba se nenachází v záplavovém území, protipovodňová opatření nejsou navržena</w:t>
      </w:r>
    </w:p>
    <w:p w14:paraId="29F10D41" w14:textId="77777777" w:rsidR="001F189D" w:rsidRPr="00DC51CE" w:rsidRDefault="001F189D" w:rsidP="00470007">
      <w:pPr>
        <w:pStyle w:val="Podtitul"/>
      </w:pPr>
      <w:r w:rsidRPr="00470007">
        <w:rPr>
          <w:b/>
        </w:rPr>
        <w:t>f) ostatní účinky - vliv poddolování, výskyt metanu apod.</w:t>
      </w:r>
    </w:p>
    <w:p w14:paraId="1F96467E" w14:textId="77777777" w:rsidR="001F189D" w:rsidRPr="00470007" w:rsidRDefault="001F189D" w:rsidP="001F189D">
      <w:pPr>
        <w:tabs>
          <w:tab w:val="left" w:pos="426"/>
        </w:tabs>
        <w:ind w:firstLine="426"/>
        <w:rPr>
          <w:rFonts w:ascii="Arial Narrow" w:hAnsi="Arial Narrow"/>
        </w:rPr>
      </w:pPr>
      <w:r w:rsidRPr="00470007">
        <w:rPr>
          <w:rFonts w:ascii="Arial Narrow" w:hAnsi="Arial Narrow"/>
        </w:rPr>
        <w:t>Ostatní účinky v dané lokalitě nebyly zjištěny.</w:t>
      </w:r>
    </w:p>
    <w:p w14:paraId="4BD1B132" w14:textId="188755B4" w:rsidR="00454FF3" w:rsidRPr="00470007" w:rsidRDefault="00454FF3" w:rsidP="00470007">
      <w:pPr>
        <w:pStyle w:val="Nadpis1"/>
        <w:rPr>
          <w:rStyle w:val="Nzevknihy"/>
          <w:rFonts w:ascii="Arial Narrow" w:hAnsi="Arial Narrow"/>
          <w:b/>
          <w:bCs/>
          <w:i w:val="0"/>
          <w:iCs w:val="0"/>
          <w:spacing w:val="0"/>
        </w:rPr>
      </w:pPr>
      <w:bookmarkStart w:id="26" w:name="_Toc509257686"/>
      <w:bookmarkStart w:id="27" w:name="_Toc12535407"/>
      <w:r>
        <w:rPr>
          <w:rStyle w:val="Nzevknihy"/>
          <w:rFonts w:ascii="Arial Narrow" w:hAnsi="Arial Narrow"/>
          <w:b/>
          <w:bCs/>
          <w:i w:val="0"/>
          <w:iCs w:val="0"/>
          <w:spacing w:val="0"/>
        </w:rPr>
        <w:t xml:space="preserve">B.3. </w:t>
      </w:r>
      <w:r w:rsidRPr="00470007">
        <w:rPr>
          <w:rStyle w:val="Nzevknihy"/>
          <w:rFonts w:ascii="Arial Narrow" w:hAnsi="Arial Narrow"/>
          <w:b/>
          <w:bCs/>
          <w:i w:val="0"/>
          <w:iCs w:val="0"/>
          <w:spacing w:val="0"/>
        </w:rPr>
        <w:t>Připojení na technickou infrastrukturu</w:t>
      </w:r>
      <w:bookmarkEnd w:id="26"/>
      <w:bookmarkEnd w:id="27"/>
    </w:p>
    <w:p w14:paraId="4687B377" w14:textId="77777777" w:rsidR="00454FF3" w:rsidRPr="00DC51CE" w:rsidRDefault="00454FF3" w:rsidP="00470007">
      <w:pPr>
        <w:pStyle w:val="Podtitul"/>
      </w:pPr>
      <w:r w:rsidRPr="00470007">
        <w:rPr>
          <w:b/>
        </w:rPr>
        <w:t>a) napojovací místa technické infrastruktury,</w:t>
      </w:r>
    </w:p>
    <w:p w14:paraId="22ECA5C9" w14:textId="60D14A0E" w:rsidR="00C539FF" w:rsidRDefault="00FE7C1F" w:rsidP="00454FF3">
      <w:pPr>
        <w:pStyle w:val="CZOdrky0"/>
        <w:rPr>
          <w:rFonts w:ascii="Arial Narrow" w:hAnsi="Arial Narrow"/>
          <w:sz w:val="22"/>
          <w:szCs w:val="22"/>
        </w:rPr>
      </w:pPr>
      <w:r>
        <w:rPr>
          <w:rFonts w:ascii="Arial Narrow" w:hAnsi="Arial Narrow"/>
          <w:sz w:val="22"/>
          <w:szCs w:val="22"/>
        </w:rPr>
        <w:t>Objekt je napojen na elektrickou energii a vytápěcí systém ve stávajícím objektu školy.</w:t>
      </w:r>
      <w:r w:rsidR="00454FF3" w:rsidRPr="00470007">
        <w:rPr>
          <w:rFonts w:ascii="Arial Narrow" w:hAnsi="Arial Narrow"/>
          <w:sz w:val="22"/>
          <w:szCs w:val="22"/>
        </w:rPr>
        <w:tab/>
      </w:r>
    </w:p>
    <w:p w14:paraId="154CD328" w14:textId="77777777" w:rsidR="00454FF3" w:rsidRPr="00541A48" w:rsidRDefault="00454FF3" w:rsidP="00454FF3">
      <w:pPr>
        <w:pStyle w:val="CZPodnadpis"/>
      </w:pPr>
      <w:r w:rsidRPr="00541A48">
        <w:t>b) připojovací rozměry, výkonové kapacity a délky.</w:t>
      </w:r>
    </w:p>
    <w:p w14:paraId="609C9D09" w14:textId="0A8A9179" w:rsidR="00454FF3" w:rsidRDefault="00DF64B7" w:rsidP="00454FF3">
      <w:pPr>
        <w:widowControl w:val="0"/>
        <w:numPr>
          <w:ilvl w:val="0"/>
          <w:numId w:val="19"/>
        </w:numPr>
        <w:tabs>
          <w:tab w:val="left" w:pos="426"/>
        </w:tabs>
        <w:suppressAutoHyphens/>
        <w:spacing w:before="60" w:after="0"/>
        <w:rPr>
          <w:rFonts w:ascii="Arial Narrow" w:hAnsi="Arial Narrow"/>
        </w:rPr>
      </w:pPr>
      <w:r>
        <w:rPr>
          <w:rFonts w:ascii="Arial Narrow" w:hAnsi="Arial Narrow"/>
        </w:rPr>
        <w:t>Nemění se projektem</w:t>
      </w:r>
    </w:p>
    <w:p w14:paraId="08B01216" w14:textId="38727DF5" w:rsidR="00454FF3" w:rsidRPr="00470007" w:rsidRDefault="00454FF3">
      <w:pPr>
        <w:pStyle w:val="Nadpis1"/>
        <w:rPr>
          <w:rFonts w:ascii="Arial Narrow" w:hAnsi="Arial Narrow"/>
        </w:rPr>
      </w:pPr>
      <w:bookmarkStart w:id="28" w:name="_Toc509257687"/>
      <w:bookmarkStart w:id="29" w:name="_Toc12535408"/>
      <w:r>
        <w:rPr>
          <w:rFonts w:ascii="Arial Narrow" w:hAnsi="Arial Narrow"/>
        </w:rPr>
        <w:t xml:space="preserve">B.4. </w:t>
      </w:r>
      <w:r w:rsidRPr="00470007">
        <w:rPr>
          <w:rFonts w:ascii="Arial Narrow" w:hAnsi="Arial Narrow"/>
        </w:rPr>
        <w:t>Dopravní řešení</w:t>
      </w:r>
      <w:bookmarkEnd w:id="28"/>
      <w:bookmarkEnd w:id="29"/>
    </w:p>
    <w:p w14:paraId="65B28A71" w14:textId="77777777" w:rsidR="00454FF3" w:rsidRPr="00470007" w:rsidRDefault="00454FF3" w:rsidP="00470007">
      <w:pPr>
        <w:pStyle w:val="Podtitul"/>
      </w:pPr>
      <w:r w:rsidRPr="00470007">
        <w:rPr>
          <w:b/>
        </w:rPr>
        <w:t>a) popis dopravního řešení včetně bezbariérových opatření pro přístupnost a užívání stavby osobami se sníženou schopností pohybu nebo orientace</w:t>
      </w:r>
    </w:p>
    <w:p w14:paraId="0D75F096" w14:textId="4C693ADB" w:rsidR="00454FF3" w:rsidRPr="00470007" w:rsidRDefault="00454FF3" w:rsidP="00454FF3">
      <w:pPr>
        <w:tabs>
          <w:tab w:val="left" w:pos="426"/>
        </w:tabs>
        <w:ind w:firstLine="426"/>
        <w:rPr>
          <w:rFonts w:ascii="Arial Narrow" w:hAnsi="Arial Narrow"/>
        </w:rPr>
      </w:pPr>
      <w:r w:rsidRPr="00470007">
        <w:rPr>
          <w:rFonts w:ascii="Arial Narrow" w:hAnsi="Arial Narrow"/>
        </w:rPr>
        <w:t xml:space="preserve">Pozemek je dopravně napojen na komunikační systém obce komunikací přiléhající k hranici pozemku investora vjezdem a vstupem. </w:t>
      </w:r>
    </w:p>
    <w:p w14:paraId="009B74AD" w14:textId="77777777" w:rsidR="00454FF3" w:rsidRPr="00DC51CE" w:rsidRDefault="00454FF3" w:rsidP="00470007">
      <w:pPr>
        <w:pStyle w:val="Podtitul"/>
      </w:pPr>
      <w:r w:rsidRPr="00470007">
        <w:rPr>
          <w:b/>
        </w:rPr>
        <w:t>b) napojení území na stávající dopravní infrastrukturu</w:t>
      </w:r>
    </w:p>
    <w:p w14:paraId="66D7BD94" w14:textId="694F6E9F" w:rsidR="00454FF3" w:rsidRDefault="00AC7224" w:rsidP="00454FF3">
      <w:pPr>
        <w:tabs>
          <w:tab w:val="left" w:pos="426"/>
        </w:tabs>
        <w:ind w:firstLine="426"/>
        <w:rPr>
          <w:rFonts w:ascii="Arial Narrow" w:hAnsi="Arial Narrow"/>
        </w:rPr>
      </w:pPr>
      <w:r>
        <w:rPr>
          <w:rFonts w:ascii="Arial Narrow" w:hAnsi="Arial Narrow"/>
        </w:rPr>
        <w:t>Bude provedena stávajícím způsobem beze změny</w:t>
      </w:r>
      <w:r w:rsidR="000966E6">
        <w:rPr>
          <w:rFonts w:ascii="Arial Narrow" w:hAnsi="Arial Narrow"/>
        </w:rPr>
        <w:t>.</w:t>
      </w:r>
    </w:p>
    <w:p w14:paraId="7D90C176" w14:textId="77777777" w:rsidR="00454FF3" w:rsidRPr="00DC51CE" w:rsidRDefault="00454FF3" w:rsidP="00470007">
      <w:pPr>
        <w:pStyle w:val="Podtitul"/>
      </w:pPr>
      <w:r w:rsidRPr="00470007">
        <w:rPr>
          <w:b/>
        </w:rPr>
        <w:t>c) doprava v klidu</w:t>
      </w:r>
    </w:p>
    <w:p w14:paraId="77330FE2" w14:textId="2910949C" w:rsidR="005D2E11" w:rsidRPr="00470007" w:rsidRDefault="00DF64B7" w:rsidP="00470007">
      <w:pPr>
        <w:tabs>
          <w:tab w:val="left" w:pos="426"/>
        </w:tabs>
        <w:ind w:firstLine="426"/>
        <w:rPr>
          <w:rFonts w:ascii="Arial Narrow" w:hAnsi="Arial Narrow"/>
        </w:rPr>
      </w:pPr>
      <w:r>
        <w:rPr>
          <w:rFonts w:ascii="Arial Narrow" w:hAnsi="Arial Narrow"/>
        </w:rPr>
        <w:t>Nepožaduje se</w:t>
      </w:r>
      <w:r w:rsidR="005D2E11" w:rsidRPr="00470007">
        <w:rPr>
          <w:rFonts w:ascii="Arial Narrow" w:hAnsi="Arial Narrow"/>
        </w:rPr>
        <w:t xml:space="preserve">. </w:t>
      </w:r>
    </w:p>
    <w:p w14:paraId="7711832F" w14:textId="2F416883" w:rsidR="00454FF3" w:rsidRPr="00DC51CE" w:rsidRDefault="00454FF3" w:rsidP="00470007">
      <w:pPr>
        <w:tabs>
          <w:tab w:val="left" w:pos="426"/>
        </w:tabs>
      </w:pPr>
      <w:r w:rsidRPr="00470007">
        <w:rPr>
          <w:b/>
        </w:rPr>
        <w:t>d) pěší a cyklistické stezky</w:t>
      </w:r>
    </w:p>
    <w:p w14:paraId="69282799" w14:textId="70EE53FE" w:rsidR="00454FF3" w:rsidRPr="00454FF3" w:rsidRDefault="00454FF3" w:rsidP="00470007">
      <w:pPr>
        <w:tabs>
          <w:tab w:val="left" w:pos="426"/>
        </w:tabs>
        <w:ind w:firstLine="426"/>
        <w:rPr>
          <w:rFonts w:ascii="Arial Narrow" w:hAnsi="Arial Narrow"/>
        </w:rPr>
      </w:pPr>
      <w:r w:rsidRPr="00470007">
        <w:rPr>
          <w:rFonts w:ascii="Arial Narrow" w:hAnsi="Arial Narrow"/>
        </w:rPr>
        <w:t xml:space="preserve">Pěší a cyklistické stezky se v místě </w:t>
      </w:r>
      <w:r w:rsidR="0094562D">
        <w:rPr>
          <w:rFonts w:ascii="Arial Narrow" w:hAnsi="Arial Narrow"/>
        </w:rPr>
        <w:t>oploceného území</w:t>
      </w:r>
      <w:r w:rsidRPr="00470007">
        <w:rPr>
          <w:rFonts w:ascii="Arial Narrow" w:hAnsi="Arial Narrow"/>
        </w:rPr>
        <w:t xml:space="preserve"> nenachází</w:t>
      </w:r>
      <w:r w:rsidR="000966E6">
        <w:rPr>
          <w:rFonts w:ascii="Arial Narrow" w:hAnsi="Arial Narrow"/>
        </w:rPr>
        <w:t>.</w:t>
      </w:r>
    </w:p>
    <w:p w14:paraId="62C49FF5" w14:textId="560D424C" w:rsidR="00454FF3" w:rsidRPr="00470007" w:rsidRDefault="00454FF3">
      <w:pPr>
        <w:pStyle w:val="Nadpis1"/>
        <w:rPr>
          <w:rFonts w:ascii="Arial Narrow" w:hAnsi="Arial Narrow"/>
        </w:rPr>
      </w:pPr>
      <w:bookmarkStart w:id="30" w:name="_Toc509257688"/>
      <w:bookmarkStart w:id="31" w:name="_Toc12535409"/>
      <w:r w:rsidRPr="00470007">
        <w:rPr>
          <w:rFonts w:ascii="Arial Narrow" w:hAnsi="Arial Narrow"/>
        </w:rPr>
        <w:t>B.5. Řešení vegetace a souvisejících terénních úprav</w:t>
      </w:r>
      <w:bookmarkEnd w:id="30"/>
      <w:bookmarkEnd w:id="31"/>
    </w:p>
    <w:p w14:paraId="2C395472" w14:textId="66F9E19E" w:rsidR="00454FF3" w:rsidRPr="00DC51CE" w:rsidRDefault="00454FF3" w:rsidP="00470007">
      <w:pPr>
        <w:pStyle w:val="Podtitul"/>
      </w:pPr>
      <w:r w:rsidRPr="00470007">
        <w:rPr>
          <w:b/>
        </w:rPr>
        <w:t>a) terénní úpravy,</w:t>
      </w:r>
    </w:p>
    <w:p w14:paraId="2E69561B" w14:textId="77777777" w:rsidR="00454FF3" w:rsidRPr="00470007" w:rsidRDefault="00454FF3" w:rsidP="00454FF3">
      <w:pPr>
        <w:tabs>
          <w:tab w:val="left" w:pos="426"/>
        </w:tabs>
        <w:ind w:firstLine="426"/>
        <w:rPr>
          <w:rFonts w:ascii="Arial Narrow" w:hAnsi="Arial Narrow"/>
        </w:rPr>
      </w:pPr>
      <w:r w:rsidRPr="00470007">
        <w:rPr>
          <w:rFonts w:ascii="Arial Narrow" w:hAnsi="Arial Narrow"/>
        </w:rPr>
        <w:t>V rámci hrubých terénních úprav se provede sejmutí skrývky/ornice v ploše stavby objektu a v místě budoucích zpevněných ploch. Humosní vrstvy budou deponovány v ploše staveniště a budou použity pro konečné terénní úpravy okolí objektu.</w:t>
      </w:r>
    </w:p>
    <w:p w14:paraId="1A192898" w14:textId="7FAA1842" w:rsidR="00454FF3" w:rsidRPr="00470007" w:rsidRDefault="00454FF3" w:rsidP="00454FF3">
      <w:pPr>
        <w:tabs>
          <w:tab w:val="left" w:pos="426"/>
        </w:tabs>
        <w:ind w:firstLine="426"/>
        <w:rPr>
          <w:rFonts w:ascii="Arial Narrow" w:hAnsi="Arial Narrow"/>
        </w:rPr>
      </w:pPr>
      <w:r w:rsidRPr="00470007">
        <w:rPr>
          <w:rFonts w:ascii="Arial Narrow" w:hAnsi="Arial Narrow"/>
        </w:rPr>
        <w:t>Všechny výkopy (např. pro kanalizaci apod.) je vhodné zasypat zpět vytěženými zeminami se zhutněním tak, aby byly pokud možno obnoveny</w:t>
      </w:r>
      <w:r w:rsidR="000966E6">
        <w:rPr>
          <w:rFonts w:ascii="Arial Narrow" w:hAnsi="Arial Narrow"/>
        </w:rPr>
        <w:t xml:space="preserve"> v</w:t>
      </w:r>
      <w:r w:rsidRPr="00470007">
        <w:rPr>
          <w:rFonts w:ascii="Arial Narrow" w:hAnsi="Arial Narrow"/>
        </w:rPr>
        <w:t xml:space="preserve"> původní propustnosti.</w:t>
      </w:r>
    </w:p>
    <w:p w14:paraId="52372071" w14:textId="77777777" w:rsidR="00454FF3" w:rsidRPr="00DC51CE" w:rsidRDefault="00454FF3" w:rsidP="00470007">
      <w:pPr>
        <w:pStyle w:val="Podtitul"/>
      </w:pPr>
      <w:r w:rsidRPr="00470007">
        <w:rPr>
          <w:b/>
        </w:rPr>
        <w:t>b) použité vegetační prvky,</w:t>
      </w:r>
    </w:p>
    <w:p w14:paraId="27E464FF" w14:textId="627A3D1B" w:rsidR="00454FF3" w:rsidRPr="00470007" w:rsidRDefault="00DF64B7" w:rsidP="00454FF3">
      <w:pPr>
        <w:tabs>
          <w:tab w:val="left" w:pos="426"/>
        </w:tabs>
        <w:ind w:firstLine="426"/>
        <w:rPr>
          <w:rFonts w:ascii="Arial Narrow" w:hAnsi="Arial Narrow"/>
        </w:rPr>
      </w:pPr>
      <w:r>
        <w:rPr>
          <w:rFonts w:ascii="Arial Narrow" w:hAnsi="Arial Narrow"/>
        </w:rPr>
        <w:t>Pouze v rámci rekonstrukce skleníku</w:t>
      </w:r>
      <w:r w:rsidR="00454FF3" w:rsidRPr="00470007">
        <w:rPr>
          <w:rFonts w:ascii="Arial Narrow" w:hAnsi="Arial Narrow"/>
        </w:rPr>
        <w:t>.</w:t>
      </w:r>
    </w:p>
    <w:p w14:paraId="00034B3B" w14:textId="77777777" w:rsidR="00454FF3" w:rsidRPr="00DC51CE" w:rsidRDefault="00454FF3" w:rsidP="00470007">
      <w:pPr>
        <w:pStyle w:val="Podtitul"/>
      </w:pPr>
      <w:r w:rsidRPr="00470007">
        <w:rPr>
          <w:b/>
        </w:rPr>
        <w:t>c) biotechnická opatření.</w:t>
      </w:r>
    </w:p>
    <w:p w14:paraId="2B10144D" w14:textId="62B85594" w:rsidR="00454FF3" w:rsidRDefault="00454FF3" w:rsidP="00470007">
      <w:pPr>
        <w:ind w:firstLine="426"/>
        <w:rPr>
          <w:rFonts w:ascii="Arial Narrow" w:hAnsi="Arial Narrow"/>
        </w:rPr>
      </w:pPr>
      <w:r w:rsidRPr="00470007">
        <w:rPr>
          <w:rFonts w:ascii="Arial Narrow" w:hAnsi="Arial Narrow"/>
        </w:rPr>
        <w:t>Biotechnická opatření se této stavby netýkají, nejsou navržena</w:t>
      </w:r>
      <w:r w:rsidR="00D523D5">
        <w:rPr>
          <w:rFonts w:ascii="Arial Narrow" w:hAnsi="Arial Narrow"/>
        </w:rPr>
        <w:t>.</w:t>
      </w:r>
    </w:p>
    <w:p w14:paraId="2E43B568" w14:textId="07964051" w:rsidR="00D523D5" w:rsidRPr="00470007" w:rsidRDefault="00D523D5">
      <w:pPr>
        <w:pStyle w:val="Nadpis1"/>
        <w:rPr>
          <w:rFonts w:ascii="Arial Narrow" w:hAnsi="Arial Narrow"/>
        </w:rPr>
      </w:pPr>
      <w:bookmarkStart w:id="32" w:name="_Toc509257689"/>
      <w:bookmarkStart w:id="33" w:name="_Toc12535410"/>
      <w:r>
        <w:rPr>
          <w:rFonts w:ascii="Arial Narrow" w:hAnsi="Arial Narrow"/>
        </w:rPr>
        <w:t xml:space="preserve">B.2.6. </w:t>
      </w:r>
      <w:r w:rsidRPr="00470007">
        <w:rPr>
          <w:rFonts w:ascii="Arial Narrow" w:hAnsi="Arial Narrow"/>
        </w:rPr>
        <w:t>Popis vlivů stavby na životní prostředí a jeho ochrana</w:t>
      </w:r>
      <w:bookmarkEnd w:id="32"/>
      <w:bookmarkEnd w:id="33"/>
    </w:p>
    <w:p w14:paraId="769310C6" w14:textId="77777777" w:rsidR="00D523D5" w:rsidRPr="00DC51CE" w:rsidRDefault="00D523D5" w:rsidP="00470007">
      <w:pPr>
        <w:pStyle w:val="Podtitul"/>
      </w:pPr>
      <w:r w:rsidRPr="00470007">
        <w:rPr>
          <w:b/>
        </w:rPr>
        <w:t>a) vliv na životní prostředí - ovzduší, hluk, voda, odpady a půda,</w:t>
      </w:r>
    </w:p>
    <w:p w14:paraId="02F76C67" w14:textId="77777777" w:rsidR="00D523D5" w:rsidRPr="00470007" w:rsidRDefault="00D523D5" w:rsidP="00D523D5">
      <w:pPr>
        <w:tabs>
          <w:tab w:val="left" w:pos="426"/>
        </w:tabs>
        <w:ind w:firstLine="426"/>
        <w:rPr>
          <w:rFonts w:ascii="Arial Narrow" w:hAnsi="Arial Narrow"/>
        </w:rPr>
      </w:pPr>
      <w:r w:rsidRPr="00470007">
        <w:rPr>
          <w:rFonts w:ascii="Arial Narrow" w:hAnsi="Arial Narrow"/>
        </w:rPr>
        <w:t>Vzhledem k povaze a charakteru předmětného stavebního záměru nebude užíváním stavby vznikat žádný významný vliv na životní prostředí. Předmětným stavebním záměr není stavbou zahrnutou v kategorii I–záměry, vždy podléhající posouzení z hlediska životního prostředí a ani v kategorii II-záměry vyžadující zjišťovací řízení podle zák. č.100/2001 Sb., o posuzování vlivů na životní prostředí a o změně některých souvisejících zákonů, která by měla významný vliv na životní prostředí z hlediska hluku, odpadů vzniklých užíváním stavby ani nepříznivými emisemi na ovzduší. Stavební záměr neřeší stavbu určenou pro výrobu ani skladování, ale řeší stavbu k trvalému bydlení, ve které není situována výroba ani jiné zdroje hluku a u které se nepředpokládají škodlivé vlivy na životní prostředí.</w:t>
      </w:r>
    </w:p>
    <w:p w14:paraId="69065141" w14:textId="77777777" w:rsidR="00D523D5" w:rsidRPr="00DC51CE" w:rsidRDefault="00D523D5" w:rsidP="00470007">
      <w:pPr>
        <w:pStyle w:val="Podtitul"/>
      </w:pPr>
      <w:r w:rsidRPr="00470007">
        <w:rPr>
          <w:b/>
        </w:rPr>
        <w:t>b) vliv na přírodu a krajinu - ochrana dřevin, ochrana památných stromů, ochrana rostlin a živočichů, zachování ekologických funkcí a vazeb v krajině apod.,</w:t>
      </w:r>
    </w:p>
    <w:p w14:paraId="32682067" w14:textId="546F3ACA" w:rsidR="00D523D5" w:rsidRPr="00FE5E5D" w:rsidRDefault="00D523D5" w:rsidP="00D523D5">
      <w:pPr>
        <w:tabs>
          <w:tab w:val="left" w:pos="426"/>
        </w:tabs>
        <w:ind w:firstLine="426"/>
        <w:rPr>
          <w:rFonts w:ascii="Times New Roman" w:eastAsia="Times New Roman" w:hAnsi="Times New Roman" w:cs="Times New Roman"/>
          <w:b/>
          <w:color w:val="000000"/>
        </w:rPr>
      </w:pPr>
      <w:r w:rsidRPr="00470007">
        <w:rPr>
          <w:rFonts w:ascii="Arial Narrow" w:hAnsi="Arial Narrow"/>
        </w:rPr>
        <w:t xml:space="preserve">Podle ÚPD se na stavebním záměrem dotčených pozemcích nevyskytují žádné významné vodní zdroje, léčebné prameny, památné stromy ani živočichové vyžadující ochranu stanovené právními předpisy. Stavba bude umístěna na pozemku, který je dle ÚPD pro předmětný stavební záměr určen. Samotné stavebně-technické řešení stavby nemůže ohrozit lokální významný krajinný prvek popř. ekologickou, geomorfologickou a esteticky hodnotnou část krajiny, utvářející její typický vzhled, který přispívá k udržení její stability, neboť nebude v daném území tvořit významnou pohledovou dominantu a rovněž v předmětné lokalitě převažuje zástavba </w:t>
      </w:r>
      <w:r w:rsidR="00AC7224">
        <w:rPr>
          <w:rFonts w:ascii="Arial Narrow" w:hAnsi="Arial Narrow"/>
        </w:rPr>
        <w:t>průmyslového charakteru</w:t>
      </w:r>
      <w:r w:rsidRPr="00470007">
        <w:rPr>
          <w:rFonts w:ascii="Arial Narrow" w:hAnsi="Arial Narrow"/>
        </w:rPr>
        <w:t>. Rovněž dle ÚPD nebude stavební záměr umístěn v území s významnými krajinnými prvky, jako jsou lesy, rašeliniště, vodní toky, rybníky, jezera, údolní nivy popř. části krajiny, které jsou zaregistrovány podle § 6 orgánem ochrany přírody jako významný krajinný prvek tj. např. mokřady, stepní trávníky, remízy, meze, trvalé travní plochy, naleziště nerostů a zkamenělin, umělé i přirozené skalní útvary, výchozy a odkryvy. Předmětný stavební záměr, tak nebude mít vliv na přírodu a krajinu tj. ochranu dřevin, památných stromů, rostlin a živočichů apod., a zachování ekologických funkcí a vazeb v krajině</w:t>
      </w:r>
      <w:r w:rsidRPr="00227B84">
        <w:t xml:space="preserve">. </w:t>
      </w:r>
    </w:p>
    <w:p w14:paraId="5FAFEE93" w14:textId="77777777" w:rsidR="00D523D5" w:rsidRPr="00DC51CE" w:rsidRDefault="00D523D5" w:rsidP="00470007">
      <w:pPr>
        <w:pStyle w:val="Podtitul"/>
      </w:pPr>
      <w:r w:rsidRPr="00470007">
        <w:rPr>
          <w:b/>
        </w:rPr>
        <w:t>c) vliv na soustavu chráněných území Natura 2000,</w:t>
      </w:r>
    </w:p>
    <w:p w14:paraId="7B607177" w14:textId="77777777" w:rsidR="00D523D5" w:rsidRPr="00470007" w:rsidRDefault="00D523D5" w:rsidP="00D523D5">
      <w:pPr>
        <w:tabs>
          <w:tab w:val="left" w:pos="426"/>
        </w:tabs>
        <w:ind w:firstLine="426"/>
        <w:rPr>
          <w:rFonts w:ascii="Arial Narrow" w:hAnsi="Arial Narrow"/>
        </w:rPr>
      </w:pPr>
      <w:r w:rsidRPr="00470007">
        <w:rPr>
          <w:rFonts w:ascii="Arial Narrow" w:hAnsi="Arial Narrow"/>
        </w:rPr>
        <w:t xml:space="preserve">Z hlediska </w:t>
      </w:r>
      <w:proofErr w:type="spellStart"/>
      <w:r w:rsidRPr="00470007">
        <w:rPr>
          <w:rFonts w:ascii="Arial Narrow" w:hAnsi="Arial Narrow"/>
        </w:rPr>
        <w:t>Natury</w:t>
      </w:r>
      <w:proofErr w:type="spellEnd"/>
      <w:r w:rsidRPr="00470007">
        <w:rPr>
          <w:rFonts w:ascii="Arial Narrow" w:hAnsi="Arial Narrow"/>
        </w:rPr>
        <w:t xml:space="preserve"> 2000 se stavba nenachází v ptačí oblasti ani v oblasti, na kterou se vztahuje speciální ochranná nařízení týkající se životního prostředí.</w:t>
      </w:r>
    </w:p>
    <w:p w14:paraId="3DEDC9EF" w14:textId="77777777" w:rsidR="00D523D5" w:rsidRPr="00470007" w:rsidRDefault="00D523D5" w:rsidP="00470007">
      <w:pPr>
        <w:pStyle w:val="Podtitul"/>
      </w:pPr>
      <w:r w:rsidRPr="00470007">
        <w:rPr>
          <w:b/>
        </w:rPr>
        <w:t>d) způsob zohlednění podmínek závazného stanoviska posouzení vlivu záměru na životní prostředí, je-li podkladem,</w:t>
      </w:r>
    </w:p>
    <w:p w14:paraId="66689849" w14:textId="77777777" w:rsidR="00D523D5" w:rsidRPr="00470007" w:rsidRDefault="00D523D5" w:rsidP="00D523D5">
      <w:pPr>
        <w:tabs>
          <w:tab w:val="left" w:pos="426"/>
        </w:tabs>
        <w:ind w:firstLine="426"/>
        <w:rPr>
          <w:rFonts w:ascii="Arial Narrow" w:hAnsi="Arial Narrow"/>
        </w:rPr>
      </w:pPr>
      <w:r w:rsidRPr="00470007">
        <w:rPr>
          <w:rFonts w:ascii="Arial Narrow" w:hAnsi="Arial Narrow"/>
        </w:rPr>
        <w:t>Vzhledem k charakteru stavby, nebylo prováděno zjišťovací řízení EIA.</w:t>
      </w:r>
    </w:p>
    <w:p w14:paraId="55A706C7" w14:textId="77777777" w:rsidR="00D523D5" w:rsidRPr="00DC51CE" w:rsidRDefault="00D523D5" w:rsidP="00470007">
      <w:pPr>
        <w:pStyle w:val="Podtitul"/>
      </w:pPr>
      <w:r w:rsidRPr="00470007">
        <w:rPr>
          <w:b/>
        </w:rPr>
        <w:t>e) v případě záměrů spadajících do režimu zákona o integrované prevenci základní parametry způsobu naplnění závěrů o nejlepších dostupných technikách nebo integrované povolení, bylo-li vydáno,</w:t>
      </w:r>
    </w:p>
    <w:p w14:paraId="03BBED78" w14:textId="77777777" w:rsidR="00D523D5" w:rsidRPr="00470007" w:rsidRDefault="00D523D5" w:rsidP="00D523D5">
      <w:pPr>
        <w:tabs>
          <w:tab w:val="left" w:pos="426"/>
        </w:tabs>
        <w:ind w:firstLine="426"/>
        <w:rPr>
          <w:rFonts w:ascii="Arial Narrow" w:hAnsi="Arial Narrow"/>
        </w:rPr>
      </w:pPr>
      <w:r w:rsidRPr="00470007">
        <w:rPr>
          <w:rFonts w:ascii="Arial Narrow" w:hAnsi="Arial Narrow"/>
        </w:rPr>
        <w:t>Vzhledem k charakteru stavby, nebylo řešeno</w:t>
      </w:r>
    </w:p>
    <w:p w14:paraId="5B91BAA8" w14:textId="77777777" w:rsidR="00D523D5" w:rsidRPr="00DC51CE" w:rsidRDefault="00D523D5" w:rsidP="00470007">
      <w:pPr>
        <w:pStyle w:val="Podtitul"/>
      </w:pPr>
      <w:r w:rsidRPr="00470007">
        <w:rPr>
          <w:b/>
        </w:rPr>
        <w:t>f) navrhovaná ochranná a bezpečnostní pásma, rozsah omezení a podmínky ochrany podle jiných právních předpisů.</w:t>
      </w:r>
    </w:p>
    <w:p w14:paraId="00B2A35D" w14:textId="77DBE6E2" w:rsidR="00D523D5" w:rsidRDefault="00D523D5" w:rsidP="00D523D5">
      <w:pPr>
        <w:tabs>
          <w:tab w:val="left" w:pos="426"/>
        </w:tabs>
        <w:ind w:firstLine="426"/>
      </w:pPr>
      <w:bookmarkStart w:id="34" w:name="_Hlk508620091"/>
      <w:r w:rsidRPr="00470007">
        <w:rPr>
          <w:rFonts w:ascii="Arial Narrow" w:hAnsi="Arial Narrow"/>
        </w:rPr>
        <w:t xml:space="preserve">Charakter předmětného stavebního záměru zejména z hlediska jeho budoucího užívání nevyžaduje podle dosavadní úpravy právních předpisů zřízení ochranného ani bezpečnostního pásma. Předmětným stavebním záměrem není výrobní, těžební, zemědělský, chemický ani jiný </w:t>
      </w:r>
      <w:proofErr w:type="spellStart"/>
      <w:r w:rsidRPr="00470007">
        <w:rPr>
          <w:rFonts w:ascii="Arial Narrow" w:hAnsi="Arial Narrow"/>
        </w:rPr>
        <w:t>tématický</w:t>
      </w:r>
      <w:proofErr w:type="spellEnd"/>
      <w:r w:rsidRPr="00470007">
        <w:rPr>
          <w:rFonts w:ascii="Arial Narrow" w:hAnsi="Arial Narrow"/>
        </w:rPr>
        <w:t xml:space="preserve"> areál, který by z hlediska jeho budoucího užívání a zajištění bezpečnosti v daném území vyžadoval zřízení bezpečnostního nebo ochranného pásma s konkrétními podmínkami na ochranu území podle příslušných právních předpisů</w:t>
      </w:r>
      <w:r w:rsidRPr="00227B84">
        <w:t>.</w:t>
      </w:r>
    </w:p>
    <w:p w14:paraId="38972C53" w14:textId="0C31CD0A" w:rsidR="00D523D5" w:rsidRPr="00470007" w:rsidRDefault="00D523D5">
      <w:pPr>
        <w:pStyle w:val="Nadpis1"/>
        <w:rPr>
          <w:rFonts w:ascii="Arial Narrow" w:hAnsi="Arial Narrow"/>
        </w:rPr>
      </w:pPr>
      <w:bookmarkStart w:id="35" w:name="_Toc509257690"/>
      <w:bookmarkStart w:id="36" w:name="_Toc12535411"/>
      <w:r>
        <w:rPr>
          <w:rFonts w:ascii="Arial Narrow" w:hAnsi="Arial Narrow"/>
        </w:rPr>
        <w:t xml:space="preserve">B.2.7. </w:t>
      </w:r>
      <w:r w:rsidRPr="00470007">
        <w:rPr>
          <w:rFonts w:ascii="Arial Narrow" w:hAnsi="Arial Narrow"/>
        </w:rPr>
        <w:t>Ochrana obyvatelstva</w:t>
      </w:r>
      <w:bookmarkEnd w:id="35"/>
      <w:bookmarkEnd w:id="36"/>
    </w:p>
    <w:p w14:paraId="0E8EDF2E" w14:textId="62AD9F77" w:rsidR="00D523D5" w:rsidRDefault="00E37CF7" w:rsidP="00E37CF7">
      <w:pPr>
        <w:pStyle w:val="CZKurzva"/>
        <w:tabs>
          <w:tab w:val="clear" w:pos="1134"/>
          <w:tab w:val="left" w:pos="426"/>
        </w:tabs>
        <w:ind w:left="0" w:firstLine="0"/>
        <w:rPr>
          <w:rFonts w:ascii="Arial Narrow" w:hAnsi="Arial Narrow"/>
          <w:i w:val="0"/>
          <w:sz w:val="22"/>
          <w:szCs w:val="22"/>
        </w:rPr>
      </w:pPr>
      <w:r>
        <w:rPr>
          <w:rFonts w:ascii="Arial Narrow" w:hAnsi="Arial Narrow"/>
          <w:i w:val="0"/>
          <w:sz w:val="22"/>
          <w:szCs w:val="22"/>
        </w:rPr>
        <w:tab/>
      </w:r>
      <w:r w:rsidR="00D523D5" w:rsidRPr="00470007">
        <w:rPr>
          <w:rFonts w:ascii="Arial Narrow" w:hAnsi="Arial Narrow"/>
          <w:i w:val="0"/>
          <w:sz w:val="22"/>
          <w:szCs w:val="22"/>
        </w:rPr>
        <w:t>Splnění základních požadavků z hlediska plnění úkolů ochrany obyvatelstva.</w:t>
      </w:r>
      <w:r w:rsidR="00D523D5">
        <w:rPr>
          <w:rFonts w:ascii="Arial Narrow" w:hAnsi="Arial Narrow"/>
          <w:i w:val="0"/>
          <w:sz w:val="22"/>
          <w:szCs w:val="22"/>
        </w:rPr>
        <w:t xml:space="preserve"> </w:t>
      </w:r>
      <w:r w:rsidR="00D523D5" w:rsidRPr="00470007">
        <w:rPr>
          <w:rFonts w:ascii="Arial Narrow" w:hAnsi="Arial Narrow"/>
          <w:i w:val="0"/>
          <w:sz w:val="22"/>
          <w:szCs w:val="22"/>
        </w:rPr>
        <w:t>Jedná se o stavbu, která svým charakterem a využitím nepředstavuje pro své okolí žádné riziko. Ochrana obyvatelstva není navržena.</w:t>
      </w:r>
    </w:p>
    <w:p w14:paraId="760072F4" w14:textId="337B23B2" w:rsidR="00D523D5" w:rsidRPr="00470007" w:rsidRDefault="00D523D5" w:rsidP="00470007">
      <w:pPr>
        <w:pStyle w:val="Nadpis1"/>
        <w:rPr>
          <w:rFonts w:ascii="Arial Narrow" w:hAnsi="Arial Narrow"/>
        </w:rPr>
      </w:pPr>
      <w:bookmarkStart w:id="37" w:name="_Toc509257691"/>
      <w:bookmarkStart w:id="38" w:name="_Toc12535412"/>
      <w:r>
        <w:rPr>
          <w:rFonts w:ascii="Arial Narrow" w:hAnsi="Arial Narrow"/>
        </w:rPr>
        <w:t xml:space="preserve">B.2.8. </w:t>
      </w:r>
      <w:r w:rsidRPr="00470007">
        <w:rPr>
          <w:rFonts w:ascii="Arial Narrow" w:hAnsi="Arial Narrow"/>
        </w:rPr>
        <w:t>Zásady organizace výstavby</w:t>
      </w:r>
      <w:bookmarkEnd w:id="37"/>
      <w:bookmarkEnd w:id="38"/>
    </w:p>
    <w:p w14:paraId="0A46DF6C" w14:textId="77777777" w:rsidR="00D523D5" w:rsidRPr="00DC51CE" w:rsidRDefault="00D523D5" w:rsidP="00470007">
      <w:pPr>
        <w:pStyle w:val="Podtitul"/>
      </w:pPr>
      <w:r w:rsidRPr="00470007">
        <w:rPr>
          <w:b/>
        </w:rPr>
        <w:t>a) potřeby a spotřeby rozhodujících médií a hmot, jejich zajištění</w:t>
      </w:r>
    </w:p>
    <w:p w14:paraId="5BF5F18C" w14:textId="3398301D" w:rsidR="00D523D5" w:rsidRPr="00470007" w:rsidRDefault="00D523D5" w:rsidP="00D523D5">
      <w:pPr>
        <w:tabs>
          <w:tab w:val="left" w:pos="426"/>
        </w:tabs>
        <w:ind w:firstLine="426"/>
        <w:rPr>
          <w:rFonts w:ascii="Arial Narrow" w:hAnsi="Arial Narrow"/>
        </w:rPr>
      </w:pPr>
      <w:r w:rsidRPr="00470007">
        <w:rPr>
          <w:rFonts w:ascii="Arial Narrow" w:hAnsi="Arial Narrow"/>
        </w:rPr>
        <w:t xml:space="preserve">Stavba zajistí veškeré potřebné zásobování stavebním materiálem na pozemek. Jedná se o stavbu malého rozsahu, skladování na pozemku a později v objektu rozestavěného </w:t>
      </w:r>
      <w:r w:rsidR="00E37CF7">
        <w:rPr>
          <w:rFonts w:ascii="Arial Narrow" w:hAnsi="Arial Narrow"/>
        </w:rPr>
        <w:t>objektu</w:t>
      </w:r>
      <w:r w:rsidRPr="00470007">
        <w:rPr>
          <w:rFonts w:ascii="Arial Narrow" w:hAnsi="Arial Narrow"/>
        </w:rPr>
        <w:t>.</w:t>
      </w:r>
    </w:p>
    <w:p w14:paraId="0540745C" w14:textId="6FB1BAE4" w:rsidR="00D523D5" w:rsidRDefault="00D523D5" w:rsidP="00D523D5">
      <w:pPr>
        <w:tabs>
          <w:tab w:val="left" w:pos="426"/>
        </w:tabs>
        <w:ind w:firstLine="426"/>
        <w:rPr>
          <w:rFonts w:ascii="Arial Narrow" w:hAnsi="Arial Narrow"/>
        </w:rPr>
      </w:pPr>
      <w:r w:rsidRPr="00470007">
        <w:rPr>
          <w:rFonts w:ascii="Arial Narrow" w:hAnsi="Arial Narrow"/>
        </w:rPr>
        <w:t>Zařízení staveniště bude obsahovat dočasné deponie ornice a výkopku, skládku kusového a sypkého materiálu. Materiál bude uskladněn ve vymezeném prostoru v rámci pozemku, později v rozestavěné stavbě. Zařízení staveniště bude umístěno výlučně na pozemku investora a mimo ochranná pásma inženýrských sítí. Prostor staveniště je doporučeno oplotit proti přístupu nepovolaných osob. Trvalé deponie nevzniknou, mezideponie budou součástí zařízení staveniště. Příjezdy k pozemku jsou stávající.</w:t>
      </w:r>
    </w:p>
    <w:p w14:paraId="14BCA180" w14:textId="77777777" w:rsidR="00D523D5" w:rsidRPr="00DC51CE" w:rsidRDefault="00D523D5" w:rsidP="00470007">
      <w:pPr>
        <w:pStyle w:val="Podtitul"/>
      </w:pPr>
      <w:r w:rsidRPr="00470007">
        <w:rPr>
          <w:b/>
        </w:rPr>
        <w:t>b) odvodnění staveniště</w:t>
      </w:r>
    </w:p>
    <w:p w14:paraId="238C6832" w14:textId="77777777" w:rsidR="00D523D5" w:rsidRPr="00470007" w:rsidRDefault="00D523D5" w:rsidP="00D523D5">
      <w:pPr>
        <w:tabs>
          <w:tab w:val="left" w:pos="426"/>
        </w:tabs>
        <w:ind w:firstLine="426"/>
        <w:rPr>
          <w:rFonts w:ascii="Arial Narrow" w:hAnsi="Arial Narrow"/>
        </w:rPr>
      </w:pPr>
      <w:r w:rsidRPr="00470007">
        <w:rPr>
          <w:rFonts w:ascii="Arial Narrow" w:hAnsi="Arial Narrow"/>
        </w:rPr>
        <w:t>Staveniště nebude opatřeno plochami a povrchy zamezujícími vsakování dešťových vod v místě dopadu, staveniště není nutné odvodňovat, a to ani ve fázi realizace základových konstrukcí.</w:t>
      </w:r>
    </w:p>
    <w:p w14:paraId="5C85FE95" w14:textId="77777777" w:rsidR="00D523D5" w:rsidRPr="00DC51CE" w:rsidRDefault="00D523D5" w:rsidP="00470007">
      <w:pPr>
        <w:pStyle w:val="Podtitul"/>
      </w:pPr>
      <w:r w:rsidRPr="00470007">
        <w:rPr>
          <w:b/>
        </w:rPr>
        <w:t>c) napojení staveniště na stávající dopravní a technickou infrastrukturu</w:t>
      </w:r>
    </w:p>
    <w:p w14:paraId="1B8491B8" w14:textId="0CF9286F" w:rsidR="00D523D5" w:rsidRPr="00470007" w:rsidRDefault="00D523D5" w:rsidP="00D523D5">
      <w:pPr>
        <w:tabs>
          <w:tab w:val="left" w:pos="426"/>
        </w:tabs>
        <w:ind w:firstLine="426"/>
        <w:rPr>
          <w:rFonts w:ascii="Arial Narrow" w:hAnsi="Arial Narrow"/>
        </w:rPr>
      </w:pPr>
      <w:r w:rsidRPr="00470007">
        <w:rPr>
          <w:rFonts w:ascii="Arial Narrow" w:hAnsi="Arial Narrow"/>
        </w:rPr>
        <w:t xml:space="preserve">Pozemek je napojen na dopravní infrastrukturu sjezdem z přilehlé komunikace. Na pozemek </w:t>
      </w:r>
      <w:r w:rsidR="00CF3EF4">
        <w:rPr>
          <w:rFonts w:ascii="Arial Narrow" w:hAnsi="Arial Narrow"/>
        </w:rPr>
        <w:t>budou</w:t>
      </w:r>
      <w:r w:rsidRPr="00470007">
        <w:rPr>
          <w:rFonts w:ascii="Arial Narrow" w:hAnsi="Arial Narrow"/>
        </w:rPr>
        <w:t xml:space="preserve"> přivedeny sítě </w:t>
      </w:r>
      <w:r w:rsidR="00CF3EF4">
        <w:rPr>
          <w:rFonts w:ascii="Arial Narrow" w:hAnsi="Arial Narrow"/>
        </w:rPr>
        <w:t xml:space="preserve">elektrické </w:t>
      </w:r>
      <w:r w:rsidRPr="00470007">
        <w:rPr>
          <w:rFonts w:ascii="Arial Narrow" w:hAnsi="Arial Narrow"/>
        </w:rPr>
        <w:t>energie.</w:t>
      </w:r>
    </w:p>
    <w:p w14:paraId="47D6EF6C" w14:textId="77777777" w:rsidR="00D523D5" w:rsidRPr="00DC51CE" w:rsidRDefault="00D523D5" w:rsidP="00470007">
      <w:pPr>
        <w:pStyle w:val="Podtitul"/>
      </w:pPr>
      <w:r w:rsidRPr="00470007">
        <w:rPr>
          <w:b/>
        </w:rPr>
        <w:t>d) vliv provádění stavby na okolní stavby a pozemky</w:t>
      </w:r>
    </w:p>
    <w:p w14:paraId="1BABE930" w14:textId="2118CB76" w:rsidR="00D523D5" w:rsidRPr="00470007" w:rsidRDefault="00D523D5" w:rsidP="00D523D5">
      <w:pPr>
        <w:tabs>
          <w:tab w:val="left" w:pos="426"/>
        </w:tabs>
        <w:ind w:firstLine="426"/>
        <w:rPr>
          <w:rFonts w:ascii="Arial Narrow" w:hAnsi="Arial Narrow"/>
        </w:rPr>
      </w:pPr>
      <w:r w:rsidRPr="00470007">
        <w:rPr>
          <w:rFonts w:ascii="Arial Narrow" w:hAnsi="Arial Narrow"/>
        </w:rPr>
        <w:t xml:space="preserve">Provádění stavby nemá zásadní vliv na okolní stavby, realizace </w:t>
      </w:r>
      <w:r w:rsidR="00CF3EF4">
        <w:rPr>
          <w:rFonts w:ascii="Arial Narrow" w:hAnsi="Arial Narrow"/>
        </w:rPr>
        <w:t>objektu</w:t>
      </w:r>
      <w:r w:rsidRPr="00470007">
        <w:rPr>
          <w:rFonts w:ascii="Arial Narrow" w:hAnsi="Arial Narrow"/>
        </w:rPr>
        <w:t xml:space="preserve"> nevyžaduje přístup nebo užití sousedních soukromých pozemků</w:t>
      </w:r>
    </w:p>
    <w:p w14:paraId="2D1D9FF2" w14:textId="77777777" w:rsidR="00D523D5" w:rsidRPr="00DC51CE" w:rsidRDefault="00D523D5" w:rsidP="00470007">
      <w:pPr>
        <w:pStyle w:val="Podtitul"/>
      </w:pPr>
      <w:r w:rsidRPr="00470007">
        <w:rPr>
          <w:b/>
        </w:rPr>
        <w:t>e) ochrana okolí staveniště a požadavky na související asanace, demolice, kácení dřevin</w:t>
      </w:r>
    </w:p>
    <w:p w14:paraId="648DC1A8" w14:textId="77777777" w:rsidR="00D523D5" w:rsidRPr="00470007" w:rsidRDefault="00D523D5" w:rsidP="00D523D5">
      <w:pPr>
        <w:tabs>
          <w:tab w:val="left" w:pos="426"/>
        </w:tabs>
        <w:ind w:firstLine="426"/>
        <w:rPr>
          <w:rFonts w:ascii="Arial Narrow" w:hAnsi="Arial Narrow"/>
        </w:rPr>
      </w:pPr>
      <w:r w:rsidRPr="00470007">
        <w:rPr>
          <w:rFonts w:ascii="Arial Narrow" w:hAnsi="Arial Narrow"/>
        </w:rPr>
        <w:t>Nejsou žádné požadavky na asanace ani demolice. Kácení dřevin nebude prováděno.</w:t>
      </w:r>
    </w:p>
    <w:p w14:paraId="2D4B3375" w14:textId="77777777" w:rsidR="00D523D5" w:rsidRPr="00DC51CE" w:rsidRDefault="00D523D5" w:rsidP="00470007">
      <w:pPr>
        <w:pStyle w:val="Podtitul"/>
      </w:pPr>
      <w:r w:rsidRPr="00470007">
        <w:rPr>
          <w:b/>
        </w:rPr>
        <w:t>f) maximální dočasné a trvalé zábory pro staveniště</w:t>
      </w:r>
    </w:p>
    <w:p w14:paraId="3901D8C9" w14:textId="77777777" w:rsidR="00D523D5" w:rsidRPr="00470007" w:rsidRDefault="00D523D5" w:rsidP="00D523D5">
      <w:pPr>
        <w:tabs>
          <w:tab w:val="left" w:pos="426"/>
        </w:tabs>
        <w:ind w:firstLine="426"/>
        <w:rPr>
          <w:rFonts w:ascii="Arial Narrow" w:hAnsi="Arial Narrow"/>
        </w:rPr>
      </w:pPr>
      <w:r w:rsidRPr="00470007">
        <w:rPr>
          <w:rFonts w:ascii="Arial Narrow" w:hAnsi="Arial Narrow"/>
        </w:rPr>
        <w:t xml:space="preserve">Stavba nevyžaduje zábor okolních pozemků. Pro zařízení staveniště bude využit pouze dotčený pozemek a to pouze v okolí stavby. </w:t>
      </w:r>
    </w:p>
    <w:p w14:paraId="16E66339" w14:textId="77777777" w:rsidR="00D523D5" w:rsidRPr="00DC51CE" w:rsidRDefault="00D523D5" w:rsidP="00470007">
      <w:pPr>
        <w:pStyle w:val="Podtitul"/>
      </w:pPr>
      <w:r w:rsidRPr="00470007">
        <w:rPr>
          <w:b/>
        </w:rPr>
        <w:t xml:space="preserve">g) požadavky na bezbariérové </w:t>
      </w:r>
      <w:proofErr w:type="spellStart"/>
      <w:r w:rsidRPr="00470007">
        <w:rPr>
          <w:b/>
        </w:rPr>
        <w:t>obchozí</w:t>
      </w:r>
      <w:proofErr w:type="spellEnd"/>
      <w:r w:rsidRPr="00470007">
        <w:rPr>
          <w:b/>
        </w:rPr>
        <w:t xml:space="preserve"> trasy</w:t>
      </w:r>
    </w:p>
    <w:p w14:paraId="1F795122" w14:textId="77777777" w:rsidR="00D523D5" w:rsidRPr="00470007" w:rsidRDefault="00D523D5" w:rsidP="00D523D5">
      <w:pPr>
        <w:tabs>
          <w:tab w:val="left" w:pos="426"/>
        </w:tabs>
        <w:ind w:firstLine="426"/>
        <w:rPr>
          <w:rFonts w:ascii="Arial Narrow" w:hAnsi="Arial Narrow"/>
        </w:rPr>
      </w:pPr>
      <w:r w:rsidRPr="00470007">
        <w:rPr>
          <w:rFonts w:ascii="Arial Narrow" w:hAnsi="Arial Narrow"/>
        </w:rPr>
        <w:t>Nejsou požadavky</w:t>
      </w:r>
    </w:p>
    <w:p w14:paraId="0C2A4D83" w14:textId="77777777" w:rsidR="00D523D5" w:rsidRPr="00DC51CE" w:rsidRDefault="00D523D5" w:rsidP="00470007">
      <w:pPr>
        <w:pStyle w:val="Podtitul"/>
      </w:pPr>
      <w:r w:rsidRPr="00470007">
        <w:rPr>
          <w:b/>
        </w:rPr>
        <w:t>h) maximální produkovaná množství a druhy odpadů a emisí při výstavbě, jejich likvidace</w:t>
      </w:r>
    </w:p>
    <w:p w14:paraId="4DEC4AFE" w14:textId="114934D2" w:rsidR="00D523D5" w:rsidRPr="00470007" w:rsidRDefault="00D523D5" w:rsidP="00D523D5">
      <w:pPr>
        <w:tabs>
          <w:tab w:val="left" w:pos="426"/>
        </w:tabs>
        <w:ind w:firstLine="426"/>
        <w:rPr>
          <w:rFonts w:ascii="Arial Narrow" w:hAnsi="Arial Narrow"/>
        </w:rPr>
      </w:pPr>
      <w:r w:rsidRPr="00470007">
        <w:rPr>
          <w:rFonts w:ascii="Arial Narrow" w:hAnsi="Arial Narrow"/>
        </w:rPr>
        <w:t xml:space="preserve">Odpady vzniklé při stavbě budou zejména obalové materiály a nevyužitelné zbytky materiálů. Hospodaření s odpady se bude řídit ustanovením zákona č. 185/2001Sb., „O odpadech“, vyhláškou </w:t>
      </w:r>
      <w:r w:rsidR="00B46F56">
        <w:rPr>
          <w:rFonts w:ascii="Arial Narrow" w:hAnsi="Arial Narrow"/>
        </w:rPr>
        <w:t xml:space="preserve">93/2016 </w:t>
      </w:r>
      <w:r w:rsidRPr="00470007">
        <w:rPr>
          <w:rFonts w:ascii="Arial Narrow" w:hAnsi="Arial Narrow"/>
        </w:rPr>
        <w:t>Sb., „Katalog odpadů“, vyhláškou MŽP č. 383/2001Sb. „O podrobnostech nakládání s odpady“ a ostatními prováděcími právními předpisy, následuje základní výpis odpadů vznikajících při předmětné stavbě a způsobu nakládání s nimi, následuje základní výpis odpadů vznikajících při stavbě včetně odhadu množství:</w:t>
      </w:r>
    </w:p>
    <w:p w14:paraId="7D05D926" w14:textId="77777777" w:rsidR="00D523D5" w:rsidRPr="00470007" w:rsidRDefault="00D523D5" w:rsidP="00D523D5">
      <w:pPr>
        <w:tabs>
          <w:tab w:val="left" w:pos="1560"/>
          <w:tab w:val="left" w:pos="4962"/>
          <w:tab w:val="left" w:pos="6521"/>
          <w:tab w:val="left" w:pos="7938"/>
        </w:tabs>
        <w:ind w:left="426"/>
        <w:rPr>
          <w:rFonts w:ascii="Arial Narrow" w:eastAsia="NimbusSansL-Regu" w:hAnsi="Arial Narrow" w:cs="NimbusSansL-Regu"/>
        </w:rPr>
      </w:pPr>
      <w:r w:rsidRPr="00470007">
        <w:rPr>
          <w:rFonts w:ascii="Arial Narrow" w:eastAsia="NimbusSansL-Regu" w:hAnsi="Arial Narrow" w:cs="NimbusSansL-Regu"/>
        </w:rPr>
        <w:t xml:space="preserve">Číslo </w:t>
      </w:r>
      <w:r w:rsidRPr="00470007">
        <w:rPr>
          <w:rFonts w:ascii="Arial Narrow" w:eastAsia="NimbusSansL-Regu" w:hAnsi="Arial Narrow" w:cs="NimbusSansL-Regu"/>
        </w:rPr>
        <w:tab/>
        <w:t xml:space="preserve">Označení </w:t>
      </w:r>
      <w:r w:rsidRPr="00470007">
        <w:rPr>
          <w:rFonts w:ascii="Arial Narrow" w:eastAsia="NimbusSansL-Regu" w:hAnsi="Arial Narrow" w:cs="NimbusSansL-Regu"/>
        </w:rPr>
        <w:tab/>
        <w:t xml:space="preserve">Likvidace </w:t>
      </w:r>
      <w:r w:rsidRPr="00470007">
        <w:rPr>
          <w:rFonts w:ascii="Arial Narrow" w:eastAsia="NimbusSansL-Regu" w:hAnsi="Arial Narrow" w:cs="NimbusSansL-Regu"/>
        </w:rPr>
        <w:tab/>
        <w:t xml:space="preserve">Zajištění </w:t>
      </w:r>
      <w:r w:rsidRPr="00470007">
        <w:rPr>
          <w:rFonts w:ascii="Arial Narrow" w:eastAsia="NimbusSansL-Regu" w:hAnsi="Arial Narrow" w:cs="NimbusSansL-Regu"/>
        </w:rPr>
        <w:tab/>
        <w:t xml:space="preserve">Množství </w:t>
      </w:r>
    </w:p>
    <w:p w14:paraId="64686FB4" w14:textId="77777777" w:rsidR="00D523D5" w:rsidRPr="00470007" w:rsidRDefault="00D523D5" w:rsidP="00D523D5">
      <w:pPr>
        <w:tabs>
          <w:tab w:val="left" w:pos="1560"/>
          <w:tab w:val="left" w:pos="4962"/>
          <w:tab w:val="left" w:pos="6521"/>
          <w:tab w:val="left" w:pos="7938"/>
        </w:tabs>
        <w:ind w:left="426"/>
        <w:rPr>
          <w:rFonts w:ascii="Arial Narrow" w:eastAsia="NimbusSansL-Regu" w:hAnsi="Arial Narrow" w:cs="NimbusSansL-Regu"/>
        </w:rPr>
      </w:pPr>
      <w:r w:rsidRPr="00470007">
        <w:rPr>
          <w:rFonts w:ascii="Arial Narrow" w:eastAsia="NimbusSansL-Regu" w:hAnsi="Arial Narrow" w:cs="NimbusSansL-Regu"/>
        </w:rPr>
        <w:t xml:space="preserve">15 01 01 </w:t>
      </w:r>
      <w:r w:rsidRPr="00470007">
        <w:rPr>
          <w:rFonts w:ascii="Arial Narrow" w:eastAsia="NimbusSansL-Regu" w:hAnsi="Arial Narrow" w:cs="NimbusSansL-Regu"/>
        </w:rPr>
        <w:tab/>
        <w:t xml:space="preserve">Papírový obal </w:t>
      </w:r>
      <w:r w:rsidRPr="00470007">
        <w:rPr>
          <w:rFonts w:ascii="Arial Narrow" w:eastAsia="NimbusSansL-Regu" w:hAnsi="Arial Narrow" w:cs="NimbusSansL-Regu"/>
        </w:rPr>
        <w:tab/>
        <w:t xml:space="preserve">recyklace </w:t>
      </w:r>
      <w:r w:rsidRPr="00470007">
        <w:rPr>
          <w:rFonts w:ascii="Arial Narrow" w:eastAsia="NimbusSansL-Regu" w:hAnsi="Arial Narrow" w:cs="NimbusSansL-Regu"/>
        </w:rPr>
        <w:tab/>
        <w:t xml:space="preserve">dodavatel </w:t>
      </w:r>
      <w:r w:rsidRPr="00470007">
        <w:rPr>
          <w:rFonts w:ascii="Arial Narrow" w:eastAsia="NimbusSansL-Regu" w:hAnsi="Arial Narrow" w:cs="NimbusSansL-Regu"/>
        </w:rPr>
        <w:tab/>
        <w:t>0,15 t</w:t>
      </w:r>
    </w:p>
    <w:p w14:paraId="1592319F" w14:textId="77777777" w:rsidR="00D523D5" w:rsidRPr="00470007" w:rsidRDefault="00D523D5" w:rsidP="00D523D5">
      <w:pPr>
        <w:tabs>
          <w:tab w:val="left" w:pos="1560"/>
          <w:tab w:val="left" w:pos="4962"/>
          <w:tab w:val="left" w:pos="6521"/>
          <w:tab w:val="left" w:pos="7938"/>
        </w:tabs>
        <w:ind w:left="426"/>
        <w:rPr>
          <w:rFonts w:ascii="Arial Narrow" w:eastAsia="NimbusSansL-Regu" w:hAnsi="Arial Narrow" w:cs="NimbusSansL-Regu"/>
        </w:rPr>
      </w:pPr>
      <w:r w:rsidRPr="00470007">
        <w:rPr>
          <w:rFonts w:ascii="Arial Narrow" w:eastAsia="NimbusSansL-Regu" w:hAnsi="Arial Narrow" w:cs="NimbusSansL-Regu"/>
        </w:rPr>
        <w:t xml:space="preserve">15 01 02 </w:t>
      </w:r>
      <w:r w:rsidRPr="00470007">
        <w:rPr>
          <w:rFonts w:ascii="Arial Narrow" w:eastAsia="NimbusSansL-Regu" w:hAnsi="Arial Narrow" w:cs="NimbusSansL-Regu"/>
        </w:rPr>
        <w:tab/>
        <w:t xml:space="preserve">Plastový obal </w:t>
      </w:r>
      <w:r w:rsidRPr="00470007">
        <w:rPr>
          <w:rFonts w:ascii="Arial Narrow" w:eastAsia="NimbusSansL-Regu" w:hAnsi="Arial Narrow" w:cs="NimbusSansL-Regu"/>
        </w:rPr>
        <w:tab/>
        <w:t xml:space="preserve">recyklace </w:t>
      </w:r>
      <w:r w:rsidRPr="00470007">
        <w:rPr>
          <w:rFonts w:ascii="Arial Narrow" w:eastAsia="NimbusSansL-Regu" w:hAnsi="Arial Narrow" w:cs="NimbusSansL-Regu"/>
        </w:rPr>
        <w:tab/>
        <w:t xml:space="preserve">dodavatel </w:t>
      </w:r>
      <w:r w:rsidRPr="00470007">
        <w:rPr>
          <w:rFonts w:ascii="Arial Narrow" w:eastAsia="NimbusSansL-Regu" w:hAnsi="Arial Narrow" w:cs="NimbusSansL-Regu"/>
        </w:rPr>
        <w:tab/>
        <w:t>0,05 t</w:t>
      </w:r>
    </w:p>
    <w:p w14:paraId="24866373" w14:textId="77777777" w:rsidR="00D523D5" w:rsidRPr="00470007" w:rsidRDefault="00D523D5" w:rsidP="00D523D5">
      <w:pPr>
        <w:tabs>
          <w:tab w:val="left" w:pos="1560"/>
          <w:tab w:val="left" w:pos="4962"/>
          <w:tab w:val="left" w:pos="6521"/>
          <w:tab w:val="left" w:pos="7938"/>
        </w:tabs>
        <w:ind w:left="426"/>
        <w:rPr>
          <w:rFonts w:ascii="Arial Narrow" w:eastAsia="NimbusSansL-Regu" w:hAnsi="Arial Narrow" w:cs="NimbusSansL-Regu"/>
        </w:rPr>
      </w:pPr>
      <w:r w:rsidRPr="00470007">
        <w:rPr>
          <w:rFonts w:ascii="Arial Narrow" w:eastAsia="NimbusSansL-Regu" w:hAnsi="Arial Narrow" w:cs="NimbusSansL-Regu"/>
        </w:rPr>
        <w:t xml:space="preserve">15 01 03 </w:t>
      </w:r>
      <w:r w:rsidRPr="00470007">
        <w:rPr>
          <w:rFonts w:ascii="Arial Narrow" w:eastAsia="NimbusSansL-Regu" w:hAnsi="Arial Narrow" w:cs="NimbusSansL-Regu"/>
        </w:rPr>
        <w:tab/>
        <w:t xml:space="preserve">Dřevěný obal </w:t>
      </w:r>
      <w:r w:rsidRPr="00470007">
        <w:rPr>
          <w:rFonts w:ascii="Arial Narrow" w:eastAsia="NimbusSansL-Regu" w:hAnsi="Arial Narrow" w:cs="NimbusSansL-Regu"/>
        </w:rPr>
        <w:tab/>
        <w:t xml:space="preserve">vratné </w:t>
      </w:r>
      <w:r w:rsidRPr="00470007">
        <w:rPr>
          <w:rFonts w:ascii="Arial Narrow" w:eastAsia="NimbusSansL-Regu" w:hAnsi="Arial Narrow" w:cs="NimbusSansL-Regu"/>
        </w:rPr>
        <w:tab/>
        <w:t xml:space="preserve">dodavatel </w:t>
      </w:r>
      <w:r w:rsidRPr="00470007">
        <w:rPr>
          <w:rFonts w:ascii="Arial Narrow" w:eastAsia="NimbusSansL-Regu" w:hAnsi="Arial Narrow" w:cs="NimbusSansL-Regu"/>
        </w:rPr>
        <w:tab/>
        <w:t>0,25 t</w:t>
      </w:r>
    </w:p>
    <w:p w14:paraId="52A1FF94" w14:textId="77777777" w:rsidR="00D523D5" w:rsidRPr="00470007" w:rsidRDefault="00D523D5" w:rsidP="00D523D5">
      <w:pPr>
        <w:tabs>
          <w:tab w:val="left" w:pos="1560"/>
          <w:tab w:val="left" w:pos="4962"/>
          <w:tab w:val="left" w:pos="6521"/>
          <w:tab w:val="left" w:pos="7938"/>
        </w:tabs>
        <w:ind w:left="426"/>
        <w:rPr>
          <w:rFonts w:ascii="Arial Narrow" w:eastAsia="NimbusSansL-Regu" w:hAnsi="Arial Narrow" w:cs="NimbusSansL-Regu"/>
        </w:rPr>
      </w:pPr>
      <w:r w:rsidRPr="00470007">
        <w:rPr>
          <w:rFonts w:ascii="Arial Narrow" w:eastAsia="NimbusSansL-Regu" w:hAnsi="Arial Narrow" w:cs="NimbusSansL-Regu"/>
        </w:rPr>
        <w:t>17 02 01</w:t>
      </w:r>
      <w:r w:rsidRPr="00470007">
        <w:rPr>
          <w:rFonts w:ascii="Arial Narrow" w:eastAsia="NimbusSansL-Regu" w:hAnsi="Arial Narrow" w:cs="NimbusSansL-Regu"/>
        </w:rPr>
        <w:tab/>
        <w:t>Beton</w:t>
      </w:r>
      <w:r w:rsidRPr="00470007">
        <w:rPr>
          <w:rFonts w:ascii="Arial Narrow" w:eastAsia="NimbusSansL-Regu" w:hAnsi="Arial Narrow" w:cs="NimbusSansL-Regu"/>
        </w:rPr>
        <w:tab/>
        <w:t xml:space="preserve">odvoz </w:t>
      </w:r>
      <w:r w:rsidRPr="00470007">
        <w:rPr>
          <w:rFonts w:ascii="Arial Narrow" w:eastAsia="NimbusSansL-Regu" w:hAnsi="Arial Narrow" w:cs="NimbusSansL-Regu"/>
        </w:rPr>
        <w:tab/>
        <w:t>dodavatel</w:t>
      </w:r>
      <w:r w:rsidRPr="00470007">
        <w:rPr>
          <w:rFonts w:ascii="Arial Narrow" w:eastAsia="NimbusSansL-Regu" w:hAnsi="Arial Narrow" w:cs="NimbusSansL-Regu"/>
        </w:rPr>
        <w:tab/>
        <w:t>0,10 t</w:t>
      </w:r>
    </w:p>
    <w:p w14:paraId="2BD6B193" w14:textId="407C0C3E" w:rsidR="00D523D5" w:rsidRPr="00470007" w:rsidRDefault="00D523D5" w:rsidP="00D523D5">
      <w:pPr>
        <w:tabs>
          <w:tab w:val="left" w:pos="1560"/>
          <w:tab w:val="left" w:pos="4962"/>
          <w:tab w:val="left" w:pos="6521"/>
          <w:tab w:val="left" w:pos="7938"/>
        </w:tabs>
        <w:ind w:left="426"/>
        <w:rPr>
          <w:rFonts w:ascii="Arial Narrow" w:eastAsia="NimbusSansL-Regu" w:hAnsi="Arial Narrow" w:cs="NimbusSansL-Regu"/>
        </w:rPr>
      </w:pPr>
      <w:r w:rsidRPr="00470007">
        <w:rPr>
          <w:rFonts w:ascii="Arial Narrow" w:eastAsia="NimbusSansL-Regu" w:hAnsi="Arial Narrow" w:cs="NimbusSansL-Regu"/>
        </w:rPr>
        <w:t>17 02 01</w:t>
      </w:r>
      <w:r w:rsidRPr="00470007">
        <w:rPr>
          <w:rFonts w:ascii="Arial Narrow" w:eastAsia="NimbusSansL-Regu" w:hAnsi="Arial Narrow" w:cs="NimbusSansL-Regu"/>
        </w:rPr>
        <w:tab/>
        <w:t>Dřevo</w:t>
      </w:r>
      <w:r w:rsidRPr="00470007">
        <w:rPr>
          <w:rFonts w:ascii="Arial Narrow" w:eastAsia="NimbusSansL-Regu" w:hAnsi="Arial Narrow" w:cs="NimbusSansL-Regu"/>
        </w:rPr>
        <w:tab/>
      </w:r>
      <w:r w:rsidR="00B46F56" w:rsidRPr="00470007">
        <w:rPr>
          <w:rFonts w:ascii="Arial Narrow" w:eastAsia="NimbusSansL-Regu" w:hAnsi="Arial Narrow" w:cs="NimbusSansL-Regu"/>
        </w:rPr>
        <w:t xml:space="preserve">odvoz </w:t>
      </w:r>
      <w:r w:rsidRPr="00470007">
        <w:rPr>
          <w:rFonts w:ascii="Arial Narrow" w:eastAsia="NimbusSansL-Regu" w:hAnsi="Arial Narrow" w:cs="NimbusSansL-Regu"/>
        </w:rPr>
        <w:t xml:space="preserve"> </w:t>
      </w:r>
      <w:r w:rsidRPr="00470007">
        <w:rPr>
          <w:rFonts w:ascii="Arial Narrow" w:eastAsia="NimbusSansL-Regu" w:hAnsi="Arial Narrow" w:cs="NimbusSansL-Regu"/>
        </w:rPr>
        <w:tab/>
        <w:t xml:space="preserve">dodavatel </w:t>
      </w:r>
      <w:r w:rsidRPr="00470007">
        <w:rPr>
          <w:rFonts w:ascii="Arial Narrow" w:eastAsia="NimbusSansL-Regu" w:hAnsi="Arial Narrow" w:cs="NimbusSansL-Regu"/>
        </w:rPr>
        <w:tab/>
        <w:t>0,50 t</w:t>
      </w:r>
    </w:p>
    <w:p w14:paraId="666721F3" w14:textId="77777777" w:rsidR="00D523D5" w:rsidRPr="00470007" w:rsidRDefault="00D523D5" w:rsidP="00D523D5">
      <w:pPr>
        <w:tabs>
          <w:tab w:val="left" w:pos="1560"/>
          <w:tab w:val="left" w:pos="4962"/>
          <w:tab w:val="left" w:pos="6521"/>
          <w:tab w:val="left" w:pos="7938"/>
        </w:tabs>
        <w:ind w:left="426"/>
        <w:rPr>
          <w:rFonts w:ascii="Arial Narrow" w:eastAsia="NimbusSansL-Regu" w:hAnsi="Arial Narrow" w:cs="NimbusSansL-Regu"/>
        </w:rPr>
      </w:pPr>
      <w:r w:rsidRPr="00470007">
        <w:rPr>
          <w:rFonts w:ascii="Arial Narrow" w:eastAsia="NimbusSansL-Regu" w:hAnsi="Arial Narrow" w:cs="NimbusSansL-Regu"/>
        </w:rPr>
        <w:t xml:space="preserve">17 03 02 </w:t>
      </w:r>
      <w:r w:rsidRPr="00470007">
        <w:rPr>
          <w:rFonts w:ascii="Arial Narrow" w:eastAsia="NimbusSansL-Regu" w:hAnsi="Arial Narrow" w:cs="NimbusSansL-Regu"/>
        </w:rPr>
        <w:tab/>
        <w:t>Asfaltové směsi</w:t>
      </w:r>
      <w:r w:rsidRPr="00470007">
        <w:rPr>
          <w:rFonts w:ascii="Arial Narrow" w:eastAsia="NimbusSansL-Regu" w:hAnsi="Arial Narrow" w:cs="NimbusSansL-Regu"/>
        </w:rPr>
        <w:tab/>
        <w:t xml:space="preserve">odvoz </w:t>
      </w:r>
      <w:r w:rsidRPr="00470007">
        <w:rPr>
          <w:rFonts w:ascii="Arial Narrow" w:eastAsia="NimbusSansL-Regu" w:hAnsi="Arial Narrow" w:cs="NimbusSansL-Regu"/>
        </w:rPr>
        <w:tab/>
        <w:t>dodavatel</w:t>
      </w:r>
      <w:r w:rsidRPr="00470007">
        <w:rPr>
          <w:rFonts w:ascii="Arial Narrow" w:eastAsia="NimbusSansL-Regu" w:hAnsi="Arial Narrow" w:cs="NimbusSansL-Regu"/>
        </w:rPr>
        <w:tab/>
        <w:t>0,10 t</w:t>
      </w:r>
    </w:p>
    <w:p w14:paraId="1D8E6768" w14:textId="00C8B01E" w:rsidR="00D523D5" w:rsidRPr="00470007" w:rsidRDefault="00D523D5" w:rsidP="00D523D5">
      <w:pPr>
        <w:tabs>
          <w:tab w:val="left" w:pos="1560"/>
          <w:tab w:val="left" w:pos="4962"/>
          <w:tab w:val="left" w:pos="6521"/>
          <w:tab w:val="left" w:pos="7938"/>
        </w:tabs>
        <w:ind w:left="426"/>
        <w:rPr>
          <w:rFonts w:ascii="Arial Narrow" w:eastAsia="NimbusSansL-Regu" w:hAnsi="Arial Narrow" w:cs="NimbusSansL-Regu"/>
        </w:rPr>
      </w:pPr>
      <w:r w:rsidRPr="00470007">
        <w:rPr>
          <w:rFonts w:ascii="Arial Narrow" w:eastAsia="NimbusSansL-Regu" w:hAnsi="Arial Narrow" w:cs="NimbusSansL-Regu"/>
        </w:rPr>
        <w:t xml:space="preserve">17 04 05 </w:t>
      </w:r>
      <w:r w:rsidRPr="00470007">
        <w:rPr>
          <w:rFonts w:ascii="Arial Narrow" w:eastAsia="NimbusSansL-Regu" w:hAnsi="Arial Narrow" w:cs="NimbusSansL-Regu"/>
        </w:rPr>
        <w:tab/>
        <w:t xml:space="preserve">Železo a ocel </w:t>
      </w:r>
      <w:r w:rsidRPr="00470007">
        <w:rPr>
          <w:rFonts w:ascii="Arial Narrow" w:eastAsia="NimbusSansL-Regu" w:hAnsi="Arial Narrow" w:cs="NimbusSansL-Regu"/>
        </w:rPr>
        <w:tab/>
        <w:t xml:space="preserve">recyklace </w:t>
      </w:r>
      <w:r w:rsidRPr="00470007">
        <w:rPr>
          <w:rFonts w:ascii="Arial Narrow" w:eastAsia="NimbusSansL-Regu" w:hAnsi="Arial Narrow" w:cs="NimbusSansL-Regu"/>
        </w:rPr>
        <w:tab/>
        <w:t xml:space="preserve">dodavatel </w:t>
      </w:r>
      <w:r w:rsidRPr="00470007">
        <w:rPr>
          <w:rFonts w:ascii="Arial Narrow" w:eastAsia="NimbusSansL-Regu" w:hAnsi="Arial Narrow" w:cs="NimbusSansL-Regu"/>
        </w:rPr>
        <w:tab/>
        <w:t>0,05 t</w:t>
      </w:r>
    </w:p>
    <w:p w14:paraId="7B21CB7B" w14:textId="2E191D5B" w:rsidR="00D523D5" w:rsidRPr="00470007" w:rsidRDefault="00D523D5" w:rsidP="00D523D5">
      <w:pPr>
        <w:tabs>
          <w:tab w:val="left" w:pos="1560"/>
          <w:tab w:val="left" w:pos="4962"/>
          <w:tab w:val="left" w:pos="6521"/>
          <w:tab w:val="left" w:pos="7938"/>
        </w:tabs>
        <w:ind w:left="426"/>
        <w:rPr>
          <w:rFonts w:ascii="Arial Narrow" w:eastAsia="NimbusSansL-Regu" w:hAnsi="Arial Narrow" w:cs="NimbusSansL-Regu"/>
        </w:rPr>
      </w:pPr>
      <w:r w:rsidRPr="00470007">
        <w:rPr>
          <w:rFonts w:ascii="Arial Narrow" w:eastAsia="NimbusSansL-Regu" w:hAnsi="Arial Narrow" w:cs="NimbusSansL-Regu"/>
        </w:rPr>
        <w:t xml:space="preserve">17 04 07 </w:t>
      </w:r>
      <w:r w:rsidRPr="00470007">
        <w:rPr>
          <w:rFonts w:ascii="Arial Narrow" w:eastAsia="NimbusSansL-Regu" w:hAnsi="Arial Narrow" w:cs="NimbusSansL-Regu"/>
        </w:rPr>
        <w:tab/>
        <w:t xml:space="preserve">Směsné kovy </w:t>
      </w:r>
      <w:r w:rsidRPr="00470007">
        <w:rPr>
          <w:rFonts w:ascii="Arial Narrow" w:eastAsia="NimbusSansL-Regu" w:hAnsi="Arial Narrow" w:cs="NimbusSansL-Regu"/>
        </w:rPr>
        <w:tab/>
        <w:t xml:space="preserve">recyklace </w:t>
      </w:r>
      <w:r w:rsidRPr="00470007">
        <w:rPr>
          <w:rFonts w:ascii="Arial Narrow" w:eastAsia="NimbusSansL-Regu" w:hAnsi="Arial Narrow" w:cs="NimbusSansL-Regu"/>
        </w:rPr>
        <w:tab/>
        <w:t>dodavatel</w:t>
      </w:r>
      <w:r w:rsidRPr="00470007">
        <w:rPr>
          <w:rFonts w:ascii="Arial Narrow" w:eastAsia="NimbusSansL-Regu" w:hAnsi="Arial Narrow" w:cs="NimbusSansL-Regu"/>
        </w:rPr>
        <w:tab/>
        <w:t>0,02 t</w:t>
      </w:r>
    </w:p>
    <w:p w14:paraId="5A88318E" w14:textId="1487F737" w:rsidR="00D523D5" w:rsidRPr="00470007" w:rsidRDefault="00D523D5" w:rsidP="00D523D5">
      <w:pPr>
        <w:tabs>
          <w:tab w:val="left" w:pos="1560"/>
          <w:tab w:val="left" w:pos="4962"/>
          <w:tab w:val="left" w:pos="6521"/>
          <w:tab w:val="left" w:pos="7938"/>
        </w:tabs>
        <w:ind w:left="426"/>
        <w:rPr>
          <w:rFonts w:ascii="Arial Narrow" w:eastAsia="NimbusSansL-Regu" w:hAnsi="Arial Narrow" w:cs="NimbusSansL-Regu"/>
        </w:rPr>
      </w:pPr>
      <w:r w:rsidRPr="00470007">
        <w:rPr>
          <w:rFonts w:ascii="Arial Narrow" w:eastAsia="NimbusSansL-Regu" w:hAnsi="Arial Narrow" w:cs="NimbusSansL-Regu"/>
        </w:rPr>
        <w:t xml:space="preserve">17 04 11 </w:t>
      </w:r>
      <w:r w:rsidRPr="00470007">
        <w:rPr>
          <w:rFonts w:ascii="Arial Narrow" w:eastAsia="NimbusSansL-Regu" w:hAnsi="Arial Narrow" w:cs="NimbusSansL-Regu"/>
        </w:rPr>
        <w:tab/>
        <w:t>Kabely</w:t>
      </w:r>
      <w:r w:rsidRPr="00470007">
        <w:rPr>
          <w:rFonts w:ascii="Arial Narrow" w:eastAsia="NimbusSansL-Regu" w:hAnsi="Arial Narrow" w:cs="NimbusSansL-Regu"/>
        </w:rPr>
        <w:tab/>
        <w:t xml:space="preserve">odvoz </w:t>
      </w:r>
      <w:r w:rsidRPr="00470007">
        <w:rPr>
          <w:rFonts w:ascii="Arial Narrow" w:eastAsia="NimbusSansL-Regu" w:hAnsi="Arial Narrow" w:cs="NimbusSansL-Regu"/>
        </w:rPr>
        <w:tab/>
        <w:t xml:space="preserve">dodavatel </w:t>
      </w:r>
      <w:r w:rsidRPr="00470007">
        <w:rPr>
          <w:rFonts w:ascii="Arial Narrow" w:eastAsia="NimbusSansL-Regu" w:hAnsi="Arial Narrow" w:cs="NimbusSansL-Regu"/>
        </w:rPr>
        <w:tab/>
        <w:t>0,02 t</w:t>
      </w:r>
    </w:p>
    <w:p w14:paraId="35E208CD" w14:textId="3F23BF14" w:rsidR="00D523D5" w:rsidRPr="00470007" w:rsidRDefault="00D523D5" w:rsidP="00D523D5">
      <w:pPr>
        <w:tabs>
          <w:tab w:val="left" w:pos="1560"/>
          <w:tab w:val="left" w:pos="4962"/>
          <w:tab w:val="left" w:pos="6521"/>
          <w:tab w:val="left" w:pos="7938"/>
        </w:tabs>
        <w:ind w:left="426"/>
        <w:rPr>
          <w:rFonts w:ascii="Arial Narrow" w:eastAsia="NimbusSansL-Regu" w:hAnsi="Arial Narrow" w:cs="NimbusSansL-Regu"/>
        </w:rPr>
      </w:pPr>
      <w:r w:rsidRPr="00470007">
        <w:rPr>
          <w:rFonts w:ascii="Arial Narrow" w:eastAsia="NimbusSansL-Regu" w:hAnsi="Arial Narrow" w:cs="NimbusSansL-Regu"/>
        </w:rPr>
        <w:t xml:space="preserve">17 08 02 </w:t>
      </w:r>
      <w:r w:rsidRPr="00470007">
        <w:rPr>
          <w:rFonts w:ascii="Arial Narrow" w:eastAsia="NimbusSansL-Regu" w:hAnsi="Arial Narrow" w:cs="NimbusSansL-Regu"/>
        </w:rPr>
        <w:tab/>
        <w:t xml:space="preserve">Stavební materiály na bázi sádry </w:t>
      </w:r>
      <w:r w:rsidRPr="00470007">
        <w:rPr>
          <w:rFonts w:ascii="Arial Narrow" w:eastAsia="NimbusSansL-Regu" w:hAnsi="Arial Narrow" w:cs="NimbusSansL-Regu"/>
        </w:rPr>
        <w:tab/>
        <w:t xml:space="preserve">odvoz </w:t>
      </w:r>
      <w:r w:rsidRPr="00470007">
        <w:rPr>
          <w:rFonts w:ascii="Arial Narrow" w:eastAsia="NimbusSansL-Regu" w:hAnsi="Arial Narrow" w:cs="NimbusSansL-Regu"/>
        </w:rPr>
        <w:tab/>
        <w:t>dodavatel</w:t>
      </w:r>
      <w:r w:rsidRPr="00470007">
        <w:rPr>
          <w:rFonts w:ascii="Arial Narrow" w:eastAsia="NimbusSansL-Regu" w:hAnsi="Arial Narrow" w:cs="NimbusSansL-Regu"/>
        </w:rPr>
        <w:tab/>
        <w:t>0,20 t</w:t>
      </w:r>
    </w:p>
    <w:p w14:paraId="3B786FBF" w14:textId="59662609" w:rsidR="00D523D5" w:rsidRPr="00470007" w:rsidRDefault="00D523D5" w:rsidP="00D523D5">
      <w:pPr>
        <w:tabs>
          <w:tab w:val="left" w:pos="1560"/>
          <w:tab w:val="left" w:pos="4962"/>
          <w:tab w:val="left" w:pos="6521"/>
          <w:tab w:val="left" w:pos="7938"/>
        </w:tabs>
        <w:ind w:left="426"/>
        <w:rPr>
          <w:rFonts w:ascii="Arial Narrow" w:eastAsia="NimbusSansL-Regu" w:hAnsi="Arial Narrow" w:cs="NimbusSansL-Regu"/>
        </w:rPr>
      </w:pPr>
      <w:r w:rsidRPr="00470007">
        <w:rPr>
          <w:rFonts w:ascii="Arial Narrow" w:eastAsia="NimbusSansL-Regu" w:hAnsi="Arial Narrow" w:cs="NimbusSansL-Regu"/>
        </w:rPr>
        <w:t xml:space="preserve">17 09 03 </w:t>
      </w:r>
      <w:r w:rsidRPr="00470007">
        <w:rPr>
          <w:rFonts w:ascii="Arial Narrow" w:eastAsia="NimbusSansL-Regu" w:hAnsi="Arial Narrow" w:cs="NimbusSansL-Regu"/>
        </w:rPr>
        <w:tab/>
        <w:t xml:space="preserve">Směsné stavební odpady ostatní </w:t>
      </w:r>
      <w:r w:rsidRPr="00470007">
        <w:rPr>
          <w:rFonts w:ascii="Arial Narrow" w:eastAsia="NimbusSansL-Regu" w:hAnsi="Arial Narrow" w:cs="NimbusSansL-Regu"/>
        </w:rPr>
        <w:tab/>
        <w:t xml:space="preserve">odvoz </w:t>
      </w:r>
      <w:r w:rsidRPr="00470007">
        <w:rPr>
          <w:rFonts w:ascii="Arial Narrow" w:eastAsia="NimbusSansL-Regu" w:hAnsi="Arial Narrow" w:cs="NimbusSansL-Regu"/>
        </w:rPr>
        <w:tab/>
        <w:t>dodavatel</w:t>
      </w:r>
      <w:r w:rsidRPr="00470007">
        <w:rPr>
          <w:rFonts w:ascii="Arial Narrow" w:eastAsia="NimbusSansL-Regu" w:hAnsi="Arial Narrow" w:cs="NimbusSansL-Regu"/>
        </w:rPr>
        <w:tab/>
        <w:t>0,40 t</w:t>
      </w:r>
    </w:p>
    <w:p w14:paraId="1663D2F9" w14:textId="77777777" w:rsidR="00D523D5" w:rsidRPr="00470007" w:rsidRDefault="00D523D5" w:rsidP="00D523D5">
      <w:pPr>
        <w:tabs>
          <w:tab w:val="left" w:pos="426"/>
        </w:tabs>
        <w:ind w:firstLine="426"/>
        <w:rPr>
          <w:rFonts w:ascii="Arial Narrow" w:hAnsi="Arial Narrow"/>
        </w:rPr>
      </w:pPr>
      <w:r w:rsidRPr="00470007">
        <w:rPr>
          <w:rFonts w:ascii="Arial Narrow" w:hAnsi="Arial Narrow"/>
        </w:rPr>
        <w:t xml:space="preserve">Odpady vzniklé během stavební činnosti se shromažďují a ukládají vytříděné dle druhů a kategorizací odpadů (neznalost vlastností odpadu znamená nakládání s ním jako s nebezpečným odpadem). Zneškodnění biologicky a chemicky aktivních odpadů se provádí prostřednictvím oprávněných fyzických nebo právnických osob, na zařízení k tomu určených a technicky způsobilých. V případě vzniku odpadů kategorizace ZN (zvlášť nebezpečný) se s těmito odpady nakládá jen na základě autorizace, kterou uděluje MŽP ČR. Staveništní suť je původce povinen podle §5 zákona 125/1997 Sb. buď sám využívat, nebo k využití trvale nabízet. Využitím stavební sutě se rozumí činnost vedoucí k získávání druhotných surovin, resp. k recyklaci. Uložit stavební suť na skládku (dle zákona se jedná o zneškodnění odpadu) je možno pouze v případě, pokud ji nebylo možno využít. </w:t>
      </w:r>
    </w:p>
    <w:p w14:paraId="0EA1531B" w14:textId="77777777" w:rsidR="00D523D5" w:rsidRPr="00470007" w:rsidRDefault="00D523D5" w:rsidP="00D523D5">
      <w:pPr>
        <w:tabs>
          <w:tab w:val="left" w:pos="426"/>
        </w:tabs>
        <w:ind w:firstLine="426"/>
        <w:rPr>
          <w:rFonts w:ascii="Arial Narrow" w:hAnsi="Arial Narrow"/>
        </w:rPr>
      </w:pPr>
      <w:r w:rsidRPr="00470007">
        <w:rPr>
          <w:rFonts w:ascii="Arial Narrow" w:hAnsi="Arial Narrow"/>
        </w:rPr>
        <w:t>S vytěženou zeminou po provedených výkopových pracích bude naloženo na základě zjištěných parametrů této zeminy. Zhutnitelné zeminy budou využity jako zásypové materiály. Nezhutnitelné zeminy budou skladovány a využity při terénních úpravách na konci stavby.</w:t>
      </w:r>
    </w:p>
    <w:p w14:paraId="5DFDF292" w14:textId="77777777" w:rsidR="00D523D5" w:rsidRPr="00DC51CE" w:rsidRDefault="00D523D5" w:rsidP="00470007">
      <w:pPr>
        <w:pStyle w:val="Podtitul"/>
      </w:pPr>
      <w:r w:rsidRPr="00470007">
        <w:rPr>
          <w:b/>
        </w:rPr>
        <w:t>i) bilance zemních prací, požadavky na přísun nebo deponie zemin</w:t>
      </w:r>
    </w:p>
    <w:p w14:paraId="724FBAFB" w14:textId="77777777" w:rsidR="00D523D5" w:rsidRPr="00A93937" w:rsidRDefault="00D523D5" w:rsidP="00D523D5">
      <w:pPr>
        <w:tabs>
          <w:tab w:val="left" w:pos="426"/>
        </w:tabs>
        <w:ind w:firstLine="426"/>
      </w:pPr>
      <w:r w:rsidRPr="00470007">
        <w:rPr>
          <w:rFonts w:ascii="Arial Narrow" w:hAnsi="Arial Narrow"/>
        </w:rPr>
        <w:t xml:space="preserve">Odebraná zemina bude zpracovaná na pozemku investora. Skrývka ornice bude provedena pouze v plochách pod a v blízkosti navrhované stavby. Sejmutá ornice bude </w:t>
      </w:r>
      <w:proofErr w:type="spellStart"/>
      <w:r w:rsidRPr="00470007">
        <w:rPr>
          <w:rFonts w:ascii="Arial Narrow" w:hAnsi="Arial Narrow"/>
        </w:rPr>
        <w:t>mezideponovaná</w:t>
      </w:r>
      <w:proofErr w:type="spellEnd"/>
      <w:r w:rsidRPr="00470007">
        <w:rPr>
          <w:rFonts w:ascii="Arial Narrow" w:hAnsi="Arial Narrow"/>
        </w:rPr>
        <w:t xml:space="preserve"> a po dokončení zemních prací bude znovu rozprostřena. Vytěžená zemina a ornice bude skladována hned vedle výkopů a bude vrácena na původní místo. Přebytečná zemina bude použita pro úpravu terénních nerovností pozemků</w:t>
      </w:r>
      <w:r w:rsidRPr="00A93937">
        <w:t>.</w:t>
      </w:r>
    </w:p>
    <w:p w14:paraId="77C51742" w14:textId="22F5D810" w:rsidR="00D523D5" w:rsidRPr="00470007" w:rsidRDefault="00D523D5" w:rsidP="00D523D5">
      <w:pPr>
        <w:tabs>
          <w:tab w:val="left" w:pos="426"/>
        </w:tabs>
        <w:ind w:firstLine="426"/>
        <w:rPr>
          <w:rFonts w:ascii="Arial Narrow" w:hAnsi="Arial Narrow"/>
        </w:rPr>
      </w:pPr>
      <w:r w:rsidRPr="00470007">
        <w:rPr>
          <w:rFonts w:ascii="Arial Narrow" w:hAnsi="Arial Narrow"/>
        </w:rPr>
        <w:t xml:space="preserve">Vytěžená zemina bude </w:t>
      </w:r>
      <w:r w:rsidR="0094562D">
        <w:rPr>
          <w:rFonts w:ascii="Arial Narrow" w:hAnsi="Arial Narrow"/>
        </w:rPr>
        <w:t>cca 200</w:t>
      </w:r>
      <w:r w:rsidRPr="00470007">
        <w:rPr>
          <w:rFonts w:ascii="Arial Narrow" w:hAnsi="Arial Narrow"/>
        </w:rPr>
        <w:t xml:space="preserve"> m³, skrývka </w:t>
      </w:r>
      <w:r w:rsidR="0094562D">
        <w:rPr>
          <w:rFonts w:ascii="Arial Narrow" w:hAnsi="Arial Narrow"/>
        </w:rPr>
        <w:t>ornice bude cca</w:t>
      </w:r>
      <w:r w:rsidR="0094562D" w:rsidRPr="00470007">
        <w:rPr>
          <w:rFonts w:ascii="Arial Narrow" w:hAnsi="Arial Narrow"/>
        </w:rPr>
        <w:t xml:space="preserve"> </w:t>
      </w:r>
      <w:r w:rsidR="0094562D">
        <w:rPr>
          <w:rFonts w:ascii="Arial Narrow" w:hAnsi="Arial Narrow"/>
        </w:rPr>
        <w:t>125</w:t>
      </w:r>
      <w:r w:rsidRPr="00470007">
        <w:rPr>
          <w:rFonts w:ascii="Arial Narrow" w:hAnsi="Arial Narrow"/>
        </w:rPr>
        <w:t xml:space="preserve"> m³.</w:t>
      </w:r>
    </w:p>
    <w:p w14:paraId="5F1A245A" w14:textId="77777777" w:rsidR="00D523D5" w:rsidRPr="00DC51CE" w:rsidRDefault="00D523D5" w:rsidP="00470007">
      <w:pPr>
        <w:pStyle w:val="Podtitul"/>
      </w:pPr>
      <w:r w:rsidRPr="00470007">
        <w:rPr>
          <w:b/>
        </w:rPr>
        <w:t>j) ochrana životního prostředí při výstavbě</w:t>
      </w:r>
    </w:p>
    <w:p w14:paraId="08F187C3" w14:textId="77777777" w:rsidR="00D523D5" w:rsidRPr="00470007" w:rsidRDefault="00D523D5" w:rsidP="00D523D5">
      <w:pPr>
        <w:tabs>
          <w:tab w:val="left" w:pos="426"/>
        </w:tabs>
        <w:ind w:firstLine="426"/>
        <w:rPr>
          <w:rFonts w:ascii="Arial Narrow" w:hAnsi="Arial Narrow"/>
        </w:rPr>
      </w:pPr>
      <w:r w:rsidRPr="00470007">
        <w:rPr>
          <w:rFonts w:ascii="Arial Narrow" w:hAnsi="Arial Narrow"/>
        </w:rPr>
        <w:t>Při realizaci budou použity pouze takové technologie a stroje, které nemají negativní vliv na životní prostředí, kromě hluku, který je řešen v odstavci k).</w:t>
      </w:r>
    </w:p>
    <w:p w14:paraId="34F1E901" w14:textId="77777777" w:rsidR="00D523D5" w:rsidRPr="00DC51CE" w:rsidRDefault="00D523D5" w:rsidP="00470007">
      <w:pPr>
        <w:pStyle w:val="Podtitul"/>
      </w:pPr>
      <w:r w:rsidRPr="00470007">
        <w:rPr>
          <w:b/>
        </w:rPr>
        <w:t>k) zásady bezpečnosti a ochrany zdraví při práci na staveništi</w:t>
      </w:r>
    </w:p>
    <w:p w14:paraId="3F84A8CD" w14:textId="77777777" w:rsidR="00D523D5" w:rsidRPr="00470007" w:rsidRDefault="00D523D5" w:rsidP="00D523D5">
      <w:pPr>
        <w:tabs>
          <w:tab w:val="left" w:pos="426"/>
        </w:tabs>
        <w:ind w:firstLine="426"/>
        <w:rPr>
          <w:rFonts w:ascii="Arial Narrow" w:hAnsi="Arial Narrow"/>
        </w:rPr>
      </w:pPr>
      <w:r w:rsidRPr="00470007">
        <w:rPr>
          <w:rFonts w:ascii="Arial Narrow" w:hAnsi="Arial Narrow"/>
        </w:rPr>
        <w:t>Vlivem stavby a užíváním nebude nadměrně zatíženo bezprostřední ani vzdálené okolí stavby. Musí být dodrženy všechny dotčené normy, předpisy a vyhlášky, týkající se bezpečnosti práce a ochrany zdraví i ochrany životního prostředí. Zejména pak zákoník práce č. 262/2006 Sb., zákon 309/2006 Sb. a nařízení vlády č. 591/2006 Sb.</w:t>
      </w:r>
    </w:p>
    <w:p w14:paraId="5F4C875A" w14:textId="77777777" w:rsidR="00D523D5" w:rsidRPr="00470007" w:rsidRDefault="00D523D5" w:rsidP="00D523D5">
      <w:pPr>
        <w:tabs>
          <w:tab w:val="left" w:pos="426"/>
        </w:tabs>
        <w:ind w:firstLine="426"/>
        <w:rPr>
          <w:rFonts w:ascii="Arial Narrow" w:hAnsi="Arial Narrow"/>
        </w:rPr>
      </w:pPr>
      <w:r w:rsidRPr="00470007">
        <w:rPr>
          <w:rFonts w:ascii="Arial Narrow" w:hAnsi="Arial Narrow"/>
        </w:rPr>
        <w:t>Bezpečnost práce a technické zabezpečení při vlastní realizaci se musí podřídit stavebním a klimatickým podmínkám. Jedná se zejména o bezpečnostní výzbroj, kvalifikační požadavky na pracovníka, předepsané znalosti, zkoušky předepsané provozem a zakázané manipulace. Zásady bezpečnosti práce vycházejí především z vyhlášky ČÚBP a ČBÚ- 591/2006 Sb., 183/2006 Sb. " O bezpečnosti práce a technických zařízení při stavebních pracích".</w:t>
      </w:r>
    </w:p>
    <w:p w14:paraId="15F18175" w14:textId="77777777" w:rsidR="00D523D5" w:rsidRPr="00A93937" w:rsidRDefault="00D523D5" w:rsidP="00D523D5">
      <w:pPr>
        <w:tabs>
          <w:tab w:val="left" w:pos="426"/>
        </w:tabs>
        <w:ind w:firstLine="426"/>
      </w:pPr>
      <w:r w:rsidRPr="00470007">
        <w:rPr>
          <w:rFonts w:ascii="Arial Narrow" w:hAnsi="Arial Narrow"/>
        </w:rPr>
        <w:t>Zjištěný stav akustické situace v území se posuzuje na základě nařízení vlády č.272/2011Sb., o ochraně zdraví před nepříznivými účinky hluku a vibrací</w:t>
      </w:r>
      <w:r w:rsidRPr="00A93937">
        <w:t>.</w:t>
      </w:r>
    </w:p>
    <w:p w14:paraId="6D001F59" w14:textId="77777777" w:rsidR="00D523D5" w:rsidRPr="00DC51CE" w:rsidRDefault="00D523D5" w:rsidP="00470007">
      <w:pPr>
        <w:pStyle w:val="Podtitul"/>
      </w:pPr>
      <w:r w:rsidRPr="00470007">
        <w:rPr>
          <w:b/>
        </w:rPr>
        <w:t>1) úpravy pro bezbariérové užívání výstavbou dotčených staveb</w:t>
      </w:r>
    </w:p>
    <w:p w14:paraId="38BF7BDD" w14:textId="77777777" w:rsidR="00D523D5" w:rsidRPr="00470007" w:rsidRDefault="00D523D5" w:rsidP="00D523D5">
      <w:pPr>
        <w:tabs>
          <w:tab w:val="left" w:pos="426"/>
        </w:tabs>
        <w:ind w:firstLine="426"/>
        <w:rPr>
          <w:rFonts w:ascii="Arial Narrow" w:hAnsi="Arial Narrow"/>
        </w:rPr>
      </w:pPr>
      <w:r w:rsidRPr="00470007">
        <w:rPr>
          <w:rFonts w:ascii="Arial Narrow" w:hAnsi="Arial Narrow"/>
        </w:rPr>
        <w:t>Nebudou prováděny úpravy pro bezbariérové užívání výstavbou dotčených staveb.</w:t>
      </w:r>
    </w:p>
    <w:p w14:paraId="24FFA1BB" w14:textId="77777777" w:rsidR="00D523D5" w:rsidRPr="00DC51CE" w:rsidRDefault="00D523D5" w:rsidP="00470007">
      <w:pPr>
        <w:pStyle w:val="Podtitul"/>
      </w:pPr>
      <w:r w:rsidRPr="00470007">
        <w:rPr>
          <w:b/>
        </w:rPr>
        <w:t>m) zásady pro dopravní inženýrská opatření</w:t>
      </w:r>
    </w:p>
    <w:p w14:paraId="7DEC519B" w14:textId="1873F10D" w:rsidR="00D523D5" w:rsidRPr="00470007" w:rsidRDefault="00D523D5" w:rsidP="00D523D5">
      <w:pPr>
        <w:tabs>
          <w:tab w:val="left" w:pos="426"/>
        </w:tabs>
        <w:ind w:firstLine="426"/>
        <w:rPr>
          <w:rFonts w:ascii="Arial Narrow" w:hAnsi="Arial Narrow"/>
        </w:rPr>
      </w:pPr>
      <w:r w:rsidRPr="00470007">
        <w:rPr>
          <w:rFonts w:ascii="Arial Narrow" w:hAnsi="Arial Narrow"/>
        </w:rPr>
        <w:t xml:space="preserve">Dopravní trasy pro přesun všech dodávek materiálu jsou stávající. Jedná se o přístupové komunikace k pozemku investora. Okolí pozemku je tvořeno </w:t>
      </w:r>
      <w:r w:rsidR="00AC7224">
        <w:rPr>
          <w:rFonts w:ascii="Arial Narrow" w:hAnsi="Arial Narrow"/>
        </w:rPr>
        <w:t>objekty průmyslového charakteru</w:t>
      </w:r>
      <w:r w:rsidRPr="00470007">
        <w:rPr>
          <w:rFonts w:ascii="Arial Narrow" w:hAnsi="Arial Narrow"/>
        </w:rPr>
        <w:t>. Dopravní trasy je nutno udržovat průjezdné pro zásah požární jednotky. Výjezdy a vjezdy na staveniště jsou stávající.</w:t>
      </w:r>
    </w:p>
    <w:p w14:paraId="6E039CDE" w14:textId="77777777" w:rsidR="00D523D5" w:rsidRPr="00470007" w:rsidRDefault="00D523D5" w:rsidP="00D523D5">
      <w:pPr>
        <w:tabs>
          <w:tab w:val="left" w:pos="426"/>
        </w:tabs>
        <w:ind w:firstLine="426"/>
        <w:rPr>
          <w:rFonts w:ascii="Arial Narrow" w:hAnsi="Arial Narrow"/>
        </w:rPr>
      </w:pPr>
      <w:r w:rsidRPr="00470007">
        <w:rPr>
          <w:rFonts w:ascii="Arial Narrow" w:hAnsi="Arial Narrow"/>
        </w:rPr>
        <w:t>Veškeré automobily opouštějící prostor staveniště budou před výjezdem z pozemku očištěny.</w:t>
      </w:r>
    </w:p>
    <w:p w14:paraId="1BA5F0B4" w14:textId="77777777" w:rsidR="00D523D5" w:rsidRPr="00DC51CE" w:rsidRDefault="00D523D5" w:rsidP="00470007">
      <w:pPr>
        <w:pStyle w:val="Podtitul"/>
      </w:pPr>
      <w:r w:rsidRPr="00470007">
        <w:rPr>
          <w:b/>
        </w:rPr>
        <w:t>n) stanovení speciálních podmínek pro provádění stavby - provádění stavby za provozu, opatření proti účinkům vnějšího prostředí při výstavbě apod.</w:t>
      </w:r>
    </w:p>
    <w:p w14:paraId="480FED33" w14:textId="77777777" w:rsidR="00D523D5" w:rsidRPr="00470007" w:rsidRDefault="00D523D5" w:rsidP="00D523D5">
      <w:pPr>
        <w:tabs>
          <w:tab w:val="left" w:pos="426"/>
        </w:tabs>
        <w:ind w:firstLine="426"/>
        <w:rPr>
          <w:rFonts w:ascii="Arial Narrow" w:hAnsi="Arial Narrow"/>
        </w:rPr>
      </w:pPr>
      <w:r w:rsidRPr="00470007">
        <w:rPr>
          <w:rFonts w:ascii="Arial Narrow" w:hAnsi="Arial Narrow"/>
        </w:rPr>
        <w:t>Prostor staveniště je doporučeno vymezit oplocením. Na viditelném místě bude umístěna tabulka s povolením stavby (pokud bude součástí povolení stavby) a dále tabulka – NEPOVOLANÝM VSTUP ZAKÁZÁN, v rozměrech a grafice dle platných předpisů. Samotná stavba bude zajištěna v průběhu výstavby proti proniknutí.</w:t>
      </w:r>
    </w:p>
    <w:p w14:paraId="260BA621" w14:textId="77777777" w:rsidR="00D523D5" w:rsidRPr="00DC51CE" w:rsidRDefault="00D523D5" w:rsidP="00470007">
      <w:pPr>
        <w:pStyle w:val="Podtitul"/>
      </w:pPr>
      <w:r w:rsidRPr="00470007">
        <w:rPr>
          <w:b/>
        </w:rPr>
        <w:t>o) postup výstavby, rozhodující dílčí termíny.</w:t>
      </w:r>
    </w:p>
    <w:p w14:paraId="27F10958" w14:textId="77777777" w:rsidR="00D523D5" w:rsidRPr="00470007" w:rsidRDefault="00D523D5" w:rsidP="00D523D5">
      <w:pPr>
        <w:tabs>
          <w:tab w:val="left" w:pos="426"/>
        </w:tabs>
        <w:ind w:firstLine="426"/>
        <w:rPr>
          <w:rFonts w:ascii="Arial Narrow" w:hAnsi="Arial Narrow"/>
        </w:rPr>
      </w:pPr>
      <w:r w:rsidRPr="00470007">
        <w:rPr>
          <w:rFonts w:ascii="Arial Narrow" w:hAnsi="Arial Narrow"/>
        </w:rPr>
        <w:t>Stručný popis postupu výstavby:</w:t>
      </w:r>
    </w:p>
    <w:p w14:paraId="65004823" w14:textId="77777777" w:rsidR="00D523D5" w:rsidRPr="00470007" w:rsidRDefault="00D523D5" w:rsidP="00D523D5">
      <w:pPr>
        <w:pStyle w:val="CZOdrky0"/>
        <w:rPr>
          <w:rFonts w:ascii="Arial Narrow" w:hAnsi="Arial Narrow"/>
          <w:sz w:val="22"/>
          <w:szCs w:val="22"/>
        </w:rPr>
      </w:pPr>
      <w:r w:rsidRPr="00470007">
        <w:rPr>
          <w:rFonts w:ascii="Arial Narrow" w:hAnsi="Arial Narrow"/>
          <w:sz w:val="22"/>
          <w:szCs w:val="22"/>
        </w:rPr>
        <w:t>Hrubé stavební práce</w:t>
      </w:r>
    </w:p>
    <w:p w14:paraId="56DC5861" w14:textId="77777777" w:rsidR="00D523D5" w:rsidRPr="00470007" w:rsidRDefault="00D523D5" w:rsidP="00D523D5">
      <w:pPr>
        <w:pStyle w:val="CZOdrky0"/>
        <w:rPr>
          <w:rFonts w:ascii="Arial Narrow" w:hAnsi="Arial Narrow"/>
          <w:sz w:val="22"/>
          <w:szCs w:val="22"/>
        </w:rPr>
      </w:pPr>
      <w:r w:rsidRPr="00470007">
        <w:rPr>
          <w:rFonts w:ascii="Arial Narrow" w:hAnsi="Arial Narrow"/>
          <w:sz w:val="22"/>
          <w:szCs w:val="22"/>
        </w:rPr>
        <w:t>Montáž vnitřních instalací</w:t>
      </w:r>
    </w:p>
    <w:p w14:paraId="5E377021" w14:textId="77777777" w:rsidR="00D523D5" w:rsidRPr="00470007" w:rsidRDefault="00D523D5" w:rsidP="00D523D5">
      <w:pPr>
        <w:pStyle w:val="CZOdrky0"/>
        <w:rPr>
          <w:rFonts w:ascii="Arial Narrow" w:hAnsi="Arial Narrow"/>
          <w:sz w:val="22"/>
          <w:szCs w:val="22"/>
        </w:rPr>
      </w:pPr>
      <w:r w:rsidRPr="00470007">
        <w:rPr>
          <w:rFonts w:ascii="Arial Narrow" w:hAnsi="Arial Narrow"/>
          <w:sz w:val="22"/>
          <w:szCs w:val="22"/>
        </w:rPr>
        <w:t>Dokončení prací HSV</w:t>
      </w:r>
    </w:p>
    <w:p w14:paraId="0FD59B9A" w14:textId="77777777" w:rsidR="00D523D5" w:rsidRPr="00470007" w:rsidRDefault="00D523D5" w:rsidP="00D523D5">
      <w:pPr>
        <w:pStyle w:val="CZOdrky0"/>
        <w:rPr>
          <w:rFonts w:ascii="Arial Narrow" w:hAnsi="Arial Narrow"/>
          <w:sz w:val="22"/>
          <w:szCs w:val="22"/>
        </w:rPr>
      </w:pPr>
      <w:r w:rsidRPr="00470007">
        <w:rPr>
          <w:rFonts w:ascii="Arial Narrow" w:hAnsi="Arial Narrow"/>
          <w:sz w:val="22"/>
          <w:szCs w:val="22"/>
        </w:rPr>
        <w:t>Práce PSV</w:t>
      </w:r>
    </w:p>
    <w:p w14:paraId="10BF0EDB" w14:textId="77777777" w:rsidR="00D523D5" w:rsidRPr="00470007" w:rsidRDefault="00D523D5" w:rsidP="00D523D5">
      <w:pPr>
        <w:pStyle w:val="CZOdrky0"/>
        <w:rPr>
          <w:rFonts w:ascii="Arial Narrow" w:hAnsi="Arial Narrow"/>
          <w:sz w:val="22"/>
          <w:szCs w:val="22"/>
        </w:rPr>
      </w:pPr>
      <w:r w:rsidRPr="00470007">
        <w:rPr>
          <w:rFonts w:ascii="Arial Narrow" w:hAnsi="Arial Narrow"/>
          <w:sz w:val="22"/>
          <w:szCs w:val="22"/>
        </w:rPr>
        <w:t>Fasáda, montáž okenních dveřních výplní</w:t>
      </w:r>
    </w:p>
    <w:p w14:paraId="0CA9ABF9" w14:textId="77777777" w:rsidR="00D523D5" w:rsidRPr="00470007" w:rsidRDefault="00D523D5" w:rsidP="00D523D5">
      <w:pPr>
        <w:pStyle w:val="CZOdrky0"/>
        <w:rPr>
          <w:rFonts w:ascii="Arial Narrow" w:hAnsi="Arial Narrow"/>
          <w:sz w:val="22"/>
          <w:szCs w:val="22"/>
        </w:rPr>
      </w:pPr>
      <w:r w:rsidRPr="00470007">
        <w:rPr>
          <w:rFonts w:ascii="Arial Narrow" w:hAnsi="Arial Narrow"/>
          <w:sz w:val="22"/>
          <w:szCs w:val="22"/>
        </w:rPr>
        <w:t>Dokončení PSV</w:t>
      </w:r>
    </w:p>
    <w:p w14:paraId="64371CB6" w14:textId="77777777" w:rsidR="00D523D5" w:rsidRPr="00470007" w:rsidRDefault="00D523D5" w:rsidP="00D523D5">
      <w:pPr>
        <w:pStyle w:val="CZOdrky0"/>
        <w:rPr>
          <w:rFonts w:ascii="Arial Narrow" w:hAnsi="Arial Narrow"/>
          <w:sz w:val="22"/>
          <w:szCs w:val="22"/>
        </w:rPr>
      </w:pPr>
      <w:r w:rsidRPr="00470007">
        <w:rPr>
          <w:rFonts w:ascii="Arial Narrow" w:hAnsi="Arial Narrow"/>
          <w:sz w:val="22"/>
          <w:szCs w:val="22"/>
        </w:rPr>
        <w:t>Venkovní úpravy</w:t>
      </w:r>
    </w:p>
    <w:p w14:paraId="3155673B" w14:textId="77777777" w:rsidR="00D523D5" w:rsidRPr="00470007" w:rsidRDefault="00D523D5" w:rsidP="00D523D5">
      <w:pPr>
        <w:pStyle w:val="CZOdrky0"/>
        <w:rPr>
          <w:rFonts w:ascii="Arial Narrow" w:hAnsi="Arial Narrow"/>
          <w:sz w:val="22"/>
          <w:szCs w:val="22"/>
        </w:rPr>
      </w:pPr>
      <w:r w:rsidRPr="00470007">
        <w:rPr>
          <w:rFonts w:ascii="Arial Narrow" w:hAnsi="Arial Narrow"/>
          <w:sz w:val="22"/>
          <w:szCs w:val="22"/>
        </w:rPr>
        <w:t>Dokončení a kompletace</w:t>
      </w:r>
    </w:p>
    <w:p w14:paraId="3466189A" w14:textId="77777777" w:rsidR="00D523D5" w:rsidRPr="008C1B74" w:rsidRDefault="00D523D5" w:rsidP="00D523D5">
      <w:pPr>
        <w:tabs>
          <w:tab w:val="left" w:pos="426"/>
        </w:tabs>
      </w:pPr>
    </w:p>
    <w:bookmarkEnd w:id="34"/>
    <w:p w14:paraId="2FAFBF4F" w14:textId="77777777" w:rsidR="001245E2" w:rsidRPr="00E4767D" w:rsidRDefault="001245E2" w:rsidP="00470007">
      <w:pPr>
        <w:tabs>
          <w:tab w:val="left" w:pos="426"/>
        </w:tabs>
        <w:ind w:firstLine="426"/>
        <w:rPr>
          <w:rFonts w:ascii="Arial Narrow" w:hAnsi="Arial Narrow"/>
        </w:rPr>
      </w:pPr>
    </w:p>
    <w:sectPr w:rsidR="001245E2" w:rsidRPr="00E4767D" w:rsidSect="00470007">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66FB15" w14:textId="77777777" w:rsidR="00443637" w:rsidRDefault="00443637" w:rsidP="00B55E84">
      <w:pPr>
        <w:spacing w:after="0" w:line="240" w:lineRule="auto"/>
      </w:pPr>
      <w:r>
        <w:separator/>
      </w:r>
    </w:p>
  </w:endnote>
  <w:endnote w:type="continuationSeparator" w:id="0">
    <w:p w14:paraId="4D34CBCD" w14:textId="77777777" w:rsidR="00443637" w:rsidRDefault="00443637" w:rsidP="00B55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Segoe UI"/>
    <w:charset w:val="EE"/>
    <w:family w:val="swiss"/>
    <w:pitch w:val="variable"/>
    <w:sig w:usb0="E00002EF" w:usb1="4000205B" w:usb2="00000028" w:usb3="00000000" w:csb0="0000019F" w:csb1="00000000"/>
  </w:font>
  <w:font w:name="NimbusSansL-Regu">
    <w:altName w:val="Arial"/>
    <w:charset w:val="EE"/>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9168"/>
      <w:docPartObj>
        <w:docPartGallery w:val="Page Numbers (Bottom of Page)"/>
        <w:docPartUnique/>
      </w:docPartObj>
    </w:sdtPr>
    <w:sdtEndPr/>
    <w:sdtContent>
      <w:p w14:paraId="6DD43E1D" w14:textId="75B0AD71" w:rsidR="00DB15AF" w:rsidRDefault="00DB15AF">
        <w:pPr>
          <w:pStyle w:val="Zpat"/>
          <w:jc w:val="right"/>
        </w:pPr>
        <w:r w:rsidRPr="00573B58">
          <w:rPr>
            <w:rFonts w:ascii="Arial Narrow" w:hAnsi="Arial Narrow"/>
            <w:sz w:val="20"/>
            <w:szCs w:val="20"/>
          </w:rPr>
          <w:t xml:space="preserve">Strana </w:t>
        </w:r>
        <w:r w:rsidRPr="00573B58">
          <w:rPr>
            <w:rFonts w:ascii="Arial Narrow" w:hAnsi="Arial Narrow"/>
            <w:sz w:val="20"/>
            <w:szCs w:val="20"/>
          </w:rPr>
          <w:fldChar w:fldCharType="begin"/>
        </w:r>
        <w:r w:rsidRPr="00573B58">
          <w:rPr>
            <w:rFonts w:ascii="Arial Narrow" w:hAnsi="Arial Narrow"/>
            <w:sz w:val="20"/>
            <w:szCs w:val="20"/>
          </w:rPr>
          <w:instrText xml:space="preserve"> PAGE   \* MERGEFORMAT </w:instrText>
        </w:r>
        <w:r w:rsidRPr="00573B58">
          <w:rPr>
            <w:rFonts w:ascii="Arial Narrow" w:hAnsi="Arial Narrow"/>
            <w:sz w:val="20"/>
            <w:szCs w:val="20"/>
          </w:rPr>
          <w:fldChar w:fldCharType="separate"/>
        </w:r>
        <w:r w:rsidR="005C01F7">
          <w:rPr>
            <w:rFonts w:ascii="Arial Narrow" w:hAnsi="Arial Narrow"/>
            <w:noProof/>
            <w:sz w:val="20"/>
            <w:szCs w:val="20"/>
          </w:rPr>
          <w:t>14</w:t>
        </w:r>
        <w:r w:rsidRPr="00573B58">
          <w:rPr>
            <w:rFonts w:ascii="Arial Narrow" w:hAnsi="Arial Narrow"/>
            <w:sz w:val="20"/>
            <w:szCs w:val="20"/>
          </w:rPr>
          <w:fldChar w:fldCharType="end"/>
        </w:r>
      </w:p>
    </w:sdtContent>
  </w:sdt>
  <w:p w14:paraId="025FC57E" w14:textId="77777777" w:rsidR="00DB15AF" w:rsidRDefault="00DB15A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CB8AB" w14:textId="77777777" w:rsidR="00443637" w:rsidRDefault="00443637" w:rsidP="00B55E84">
      <w:pPr>
        <w:spacing w:after="0" w:line="240" w:lineRule="auto"/>
      </w:pPr>
      <w:r>
        <w:separator/>
      </w:r>
    </w:p>
  </w:footnote>
  <w:footnote w:type="continuationSeparator" w:id="0">
    <w:p w14:paraId="0CCD2129" w14:textId="77777777" w:rsidR="00443637" w:rsidRDefault="00443637" w:rsidP="00B55E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55C3E" w14:textId="77777777" w:rsidR="00DB15AF" w:rsidRPr="006D5EB3" w:rsidRDefault="00DB15AF" w:rsidP="00B55E84">
    <w:pPr>
      <w:pStyle w:val="Zhlav"/>
      <w:numPr>
        <w:ilvl w:val="0"/>
        <w:numId w:val="7"/>
      </w:numPr>
      <w:jc w:val="right"/>
      <w:rPr>
        <w:rFonts w:ascii="Arial Narrow" w:hAnsi="Arial Narrow"/>
        <w:u w:val="single"/>
      </w:rPr>
    </w:pPr>
    <w:r w:rsidRPr="006D5EB3">
      <w:rPr>
        <w:rFonts w:ascii="Arial Narrow" w:hAnsi="Arial Narrow"/>
        <w:u w:val="single"/>
      </w:rPr>
      <w:t>SOUHRNNÁ TECHNCIKÁ ZPRÁVA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83562"/>
    <w:multiLevelType w:val="hybridMultilevel"/>
    <w:tmpl w:val="B89A5CC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8217DE5"/>
    <w:multiLevelType w:val="hybridMultilevel"/>
    <w:tmpl w:val="03E4C012"/>
    <w:lvl w:ilvl="0" w:tplc="B336CC88">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575EAA"/>
    <w:multiLevelType w:val="hybridMultilevel"/>
    <w:tmpl w:val="E5AA2AB4"/>
    <w:lvl w:ilvl="0" w:tplc="7346CE4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07B72B6"/>
    <w:multiLevelType w:val="hybridMultilevel"/>
    <w:tmpl w:val="E8ACD42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169C1EBE"/>
    <w:multiLevelType w:val="hybridMultilevel"/>
    <w:tmpl w:val="2662EB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502D90"/>
    <w:multiLevelType w:val="hybridMultilevel"/>
    <w:tmpl w:val="40962A50"/>
    <w:lvl w:ilvl="0" w:tplc="04050001">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6" w15:restartNumberingAfterBreak="0">
    <w:nsid w:val="247D170C"/>
    <w:multiLevelType w:val="hybridMultilevel"/>
    <w:tmpl w:val="6E009818"/>
    <w:lvl w:ilvl="0" w:tplc="04050001">
      <w:start w:val="1"/>
      <w:numFmt w:val="bullet"/>
      <w:lvlText w:val=""/>
      <w:lvlJc w:val="left"/>
      <w:pPr>
        <w:ind w:left="1316" w:hanging="360"/>
      </w:pPr>
      <w:rPr>
        <w:rFonts w:ascii="Symbol" w:hAnsi="Symbol"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7" w15:restartNumberingAfterBreak="0">
    <w:nsid w:val="24BF7825"/>
    <w:multiLevelType w:val="hybridMultilevel"/>
    <w:tmpl w:val="F9DC366C"/>
    <w:lvl w:ilvl="0" w:tplc="0336A542">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6B10613"/>
    <w:multiLevelType w:val="hybridMultilevel"/>
    <w:tmpl w:val="75166DD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28FC7BF4"/>
    <w:multiLevelType w:val="hybridMultilevel"/>
    <w:tmpl w:val="3924A04A"/>
    <w:lvl w:ilvl="0" w:tplc="D8500890">
      <w:start w:val="4"/>
      <w:numFmt w:val="upperLetter"/>
      <w:lvlText w:val="%1."/>
      <w:lvlJc w:val="left"/>
      <w:pPr>
        <w:ind w:left="720" w:hanging="360"/>
      </w:pPr>
      <w:rPr>
        <w:rFonts w:ascii="Calibri" w:hAnsi="Calibri" w:hint="default"/>
        <w:b/>
        <w:sz w:val="4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6B1127"/>
    <w:multiLevelType w:val="hybridMultilevel"/>
    <w:tmpl w:val="3924A04A"/>
    <w:lvl w:ilvl="0" w:tplc="D8500890">
      <w:start w:val="4"/>
      <w:numFmt w:val="upperLetter"/>
      <w:lvlText w:val="%1."/>
      <w:lvlJc w:val="left"/>
      <w:pPr>
        <w:ind w:left="720" w:hanging="360"/>
      </w:pPr>
      <w:rPr>
        <w:rFonts w:ascii="Calibri" w:hAnsi="Calibri" w:hint="default"/>
        <w:b/>
        <w:sz w:val="4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CC0F58"/>
    <w:multiLevelType w:val="hybridMultilevel"/>
    <w:tmpl w:val="864ED062"/>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2" w15:restartNumberingAfterBreak="0">
    <w:nsid w:val="2D2C3AA7"/>
    <w:multiLevelType w:val="hybridMultilevel"/>
    <w:tmpl w:val="4FC8403E"/>
    <w:lvl w:ilvl="0" w:tplc="07D6E5EC">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F2131AE"/>
    <w:multiLevelType w:val="hybridMultilevel"/>
    <w:tmpl w:val="3924A04A"/>
    <w:lvl w:ilvl="0" w:tplc="D8500890">
      <w:start w:val="4"/>
      <w:numFmt w:val="upperLetter"/>
      <w:lvlText w:val="%1."/>
      <w:lvlJc w:val="left"/>
      <w:pPr>
        <w:ind w:left="720" w:hanging="360"/>
      </w:pPr>
      <w:rPr>
        <w:rFonts w:ascii="Calibri" w:hAnsi="Calibri" w:hint="default"/>
        <w:b/>
        <w:sz w:val="4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5467BE"/>
    <w:multiLevelType w:val="hybridMultilevel"/>
    <w:tmpl w:val="190A168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F432021"/>
    <w:multiLevelType w:val="multilevel"/>
    <w:tmpl w:val="9C920264"/>
    <w:lvl w:ilvl="0">
      <w:start w:val="1"/>
      <w:numFmt w:val="decimal"/>
      <w:lvlText w:val="B.%1"/>
      <w:lvlJc w:val="left"/>
      <w:pPr>
        <w:tabs>
          <w:tab w:val="num" w:pos="432"/>
        </w:tabs>
        <w:ind w:left="432" w:hanging="432"/>
      </w:pPr>
      <w:rPr>
        <w:rFonts w:hint="default"/>
      </w:rPr>
    </w:lvl>
    <w:lvl w:ilvl="1">
      <w:start w:val="1"/>
      <w:numFmt w:val="decimal"/>
      <w:lvlText w:val="B.2.%2"/>
      <w:lvlJc w:val="left"/>
      <w:pPr>
        <w:tabs>
          <w:tab w:val="num" w:pos="576"/>
        </w:tabs>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1C449DD"/>
    <w:multiLevelType w:val="hybridMultilevel"/>
    <w:tmpl w:val="3924A04A"/>
    <w:lvl w:ilvl="0" w:tplc="D8500890">
      <w:start w:val="4"/>
      <w:numFmt w:val="upperLetter"/>
      <w:lvlText w:val="%1."/>
      <w:lvlJc w:val="left"/>
      <w:pPr>
        <w:ind w:left="720" w:hanging="360"/>
      </w:pPr>
      <w:rPr>
        <w:rFonts w:ascii="Calibri" w:hAnsi="Calibri" w:hint="default"/>
        <w:b/>
        <w:sz w:val="4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437F99"/>
    <w:multiLevelType w:val="hybridMultilevel"/>
    <w:tmpl w:val="AA2499A6"/>
    <w:lvl w:ilvl="0" w:tplc="BAA0FEB8">
      <w:start w:val="4"/>
      <w:numFmt w:val="upperLetter"/>
      <w:lvlText w:val="%1."/>
      <w:lvlJc w:val="left"/>
      <w:pPr>
        <w:ind w:left="720" w:hanging="360"/>
      </w:pPr>
      <w:rPr>
        <w:rFonts w:ascii="Calibri" w:hAnsi="Calibri" w:hint="default"/>
        <w:b/>
        <w:sz w:val="4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E73456"/>
    <w:multiLevelType w:val="hybridMultilevel"/>
    <w:tmpl w:val="FEAE25BA"/>
    <w:lvl w:ilvl="0" w:tplc="04050011">
      <w:start w:val="1"/>
      <w:numFmt w:val="bullet"/>
      <w:pStyle w:val="CZOdrky0"/>
      <w:lvlText w:val="o"/>
      <w:lvlJc w:val="left"/>
      <w:pPr>
        <w:ind w:left="1145" w:hanging="360"/>
      </w:pPr>
      <w:rPr>
        <w:rFonts w:ascii="Courier New" w:hAnsi="Courier New" w:cs="Courier New" w:hint="default"/>
      </w:rPr>
    </w:lvl>
    <w:lvl w:ilvl="1" w:tplc="04050019">
      <w:start w:val="1"/>
      <w:numFmt w:val="bullet"/>
      <w:lvlText w:val="o"/>
      <w:lvlJc w:val="left"/>
      <w:pPr>
        <w:ind w:left="1865" w:hanging="360"/>
      </w:pPr>
      <w:rPr>
        <w:rFonts w:ascii="Courier New" w:hAnsi="Courier New" w:cs="Courier New" w:hint="default"/>
      </w:rPr>
    </w:lvl>
    <w:lvl w:ilvl="2" w:tplc="0405001B">
      <w:start w:val="1"/>
      <w:numFmt w:val="bullet"/>
      <w:lvlText w:val=""/>
      <w:lvlJc w:val="left"/>
      <w:pPr>
        <w:ind w:left="2585" w:hanging="360"/>
      </w:pPr>
      <w:rPr>
        <w:rFonts w:ascii="Wingdings" w:hAnsi="Wingdings" w:hint="default"/>
      </w:rPr>
    </w:lvl>
    <w:lvl w:ilvl="3" w:tplc="0405000F" w:tentative="1">
      <w:start w:val="1"/>
      <w:numFmt w:val="bullet"/>
      <w:lvlText w:val=""/>
      <w:lvlJc w:val="left"/>
      <w:pPr>
        <w:ind w:left="3305" w:hanging="360"/>
      </w:pPr>
      <w:rPr>
        <w:rFonts w:ascii="Symbol" w:hAnsi="Symbol" w:hint="default"/>
      </w:rPr>
    </w:lvl>
    <w:lvl w:ilvl="4" w:tplc="04050019" w:tentative="1">
      <w:start w:val="1"/>
      <w:numFmt w:val="bullet"/>
      <w:lvlText w:val="o"/>
      <w:lvlJc w:val="left"/>
      <w:pPr>
        <w:ind w:left="4025" w:hanging="360"/>
      </w:pPr>
      <w:rPr>
        <w:rFonts w:ascii="Courier New" w:hAnsi="Courier New" w:cs="Courier New" w:hint="default"/>
      </w:rPr>
    </w:lvl>
    <w:lvl w:ilvl="5" w:tplc="0405001B" w:tentative="1">
      <w:start w:val="1"/>
      <w:numFmt w:val="bullet"/>
      <w:lvlText w:val=""/>
      <w:lvlJc w:val="left"/>
      <w:pPr>
        <w:ind w:left="4745" w:hanging="360"/>
      </w:pPr>
      <w:rPr>
        <w:rFonts w:ascii="Wingdings" w:hAnsi="Wingdings" w:hint="default"/>
      </w:rPr>
    </w:lvl>
    <w:lvl w:ilvl="6" w:tplc="0405000F" w:tentative="1">
      <w:start w:val="1"/>
      <w:numFmt w:val="bullet"/>
      <w:lvlText w:val=""/>
      <w:lvlJc w:val="left"/>
      <w:pPr>
        <w:ind w:left="5465" w:hanging="360"/>
      </w:pPr>
      <w:rPr>
        <w:rFonts w:ascii="Symbol" w:hAnsi="Symbol" w:hint="default"/>
      </w:rPr>
    </w:lvl>
    <w:lvl w:ilvl="7" w:tplc="04050019" w:tentative="1">
      <w:start w:val="1"/>
      <w:numFmt w:val="bullet"/>
      <w:lvlText w:val="o"/>
      <w:lvlJc w:val="left"/>
      <w:pPr>
        <w:ind w:left="6185" w:hanging="360"/>
      </w:pPr>
      <w:rPr>
        <w:rFonts w:ascii="Courier New" w:hAnsi="Courier New" w:cs="Courier New" w:hint="default"/>
      </w:rPr>
    </w:lvl>
    <w:lvl w:ilvl="8" w:tplc="0405001B" w:tentative="1">
      <w:start w:val="1"/>
      <w:numFmt w:val="bullet"/>
      <w:lvlText w:val=""/>
      <w:lvlJc w:val="left"/>
      <w:pPr>
        <w:ind w:left="6905" w:hanging="360"/>
      </w:pPr>
      <w:rPr>
        <w:rFonts w:ascii="Wingdings" w:hAnsi="Wingdings" w:hint="default"/>
      </w:rPr>
    </w:lvl>
  </w:abstractNum>
  <w:abstractNum w:abstractNumId="19" w15:restartNumberingAfterBreak="0">
    <w:nsid w:val="49133153"/>
    <w:multiLevelType w:val="hybridMultilevel"/>
    <w:tmpl w:val="C7F8F73C"/>
    <w:lvl w:ilvl="0" w:tplc="0336A542">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BD15775"/>
    <w:multiLevelType w:val="hybridMultilevel"/>
    <w:tmpl w:val="DBF6102A"/>
    <w:lvl w:ilvl="0" w:tplc="04050003">
      <w:start w:val="1"/>
      <w:numFmt w:val="bullet"/>
      <w:lvlText w:val="o"/>
      <w:lvlJc w:val="left"/>
      <w:pPr>
        <w:ind w:left="1571" w:hanging="360"/>
      </w:pPr>
      <w:rPr>
        <w:rFonts w:ascii="Courier New" w:hAnsi="Courier New" w:cs="Courier Ne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559E61B2"/>
    <w:multiLevelType w:val="hybridMultilevel"/>
    <w:tmpl w:val="8C783B82"/>
    <w:lvl w:ilvl="0" w:tplc="DEFE6844">
      <w:numFmt w:val="bullet"/>
      <w:lvlText w:val="-"/>
      <w:lvlJc w:val="left"/>
      <w:pPr>
        <w:tabs>
          <w:tab w:val="num" w:pos="1774"/>
        </w:tabs>
        <w:ind w:left="1774" w:hanging="360"/>
      </w:pPr>
      <w:rPr>
        <w:rFonts w:ascii="Times New Roman" w:hAnsi="Times New Roman" w:cs="Times New Roman" w:hint="default"/>
        <w:b/>
        <w:bCs w:val="0"/>
      </w:rPr>
    </w:lvl>
    <w:lvl w:ilvl="1" w:tplc="04050003">
      <w:start w:val="1"/>
      <w:numFmt w:val="bullet"/>
      <w:lvlText w:val="o"/>
      <w:lvlJc w:val="left"/>
      <w:pPr>
        <w:tabs>
          <w:tab w:val="num" w:pos="2147"/>
        </w:tabs>
        <w:ind w:left="2147" w:hanging="360"/>
      </w:pPr>
      <w:rPr>
        <w:rFonts w:ascii="Courier New" w:hAnsi="Courier New" w:cs="Courier New" w:hint="default"/>
      </w:rPr>
    </w:lvl>
    <w:lvl w:ilvl="2" w:tplc="04050005">
      <w:start w:val="1"/>
      <w:numFmt w:val="bullet"/>
      <w:lvlText w:val=""/>
      <w:lvlJc w:val="left"/>
      <w:pPr>
        <w:tabs>
          <w:tab w:val="num" w:pos="2867"/>
        </w:tabs>
        <w:ind w:left="2867" w:hanging="360"/>
      </w:pPr>
      <w:rPr>
        <w:rFonts w:ascii="Wingdings" w:hAnsi="Wingdings" w:hint="default"/>
      </w:rPr>
    </w:lvl>
    <w:lvl w:ilvl="3" w:tplc="04050001">
      <w:start w:val="1"/>
      <w:numFmt w:val="bullet"/>
      <w:lvlText w:val=""/>
      <w:lvlJc w:val="left"/>
      <w:pPr>
        <w:tabs>
          <w:tab w:val="num" w:pos="3587"/>
        </w:tabs>
        <w:ind w:left="3587" w:hanging="360"/>
      </w:pPr>
      <w:rPr>
        <w:rFonts w:ascii="Symbol" w:hAnsi="Symbol" w:hint="default"/>
      </w:rPr>
    </w:lvl>
    <w:lvl w:ilvl="4" w:tplc="04050003">
      <w:start w:val="1"/>
      <w:numFmt w:val="bullet"/>
      <w:lvlText w:val="o"/>
      <w:lvlJc w:val="left"/>
      <w:pPr>
        <w:tabs>
          <w:tab w:val="num" w:pos="4307"/>
        </w:tabs>
        <w:ind w:left="4307" w:hanging="360"/>
      </w:pPr>
      <w:rPr>
        <w:rFonts w:ascii="Courier New" w:hAnsi="Courier New" w:cs="Courier New" w:hint="default"/>
      </w:rPr>
    </w:lvl>
    <w:lvl w:ilvl="5" w:tplc="04050005">
      <w:start w:val="1"/>
      <w:numFmt w:val="bullet"/>
      <w:lvlText w:val=""/>
      <w:lvlJc w:val="left"/>
      <w:pPr>
        <w:tabs>
          <w:tab w:val="num" w:pos="5027"/>
        </w:tabs>
        <w:ind w:left="5027" w:hanging="360"/>
      </w:pPr>
      <w:rPr>
        <w:rFonts w:ascii="Wingdings" w:hAnsi="Wingdings" w:hint="default"/>
      </w:rPr>
    </w:lvl>
    <w:lvl w:ilvl="6" w:tplc="04050001" w:tentative="1">
      <w:start w:val="1"/>
      <w:numFmt w:val="bullet"/>
      <w:lvlText w:val=""/>
      <w:lvlJc w:val="left"/>
      <w:pPr>
        <w:tabs>
          <w:tab w:val="num" w:pos="5747"/>
        </w:tabs>
        <w:ind w:left="5747" w:hanging="360"/>
      </w:pPr>
      <w:rPr>
        <w:rFonts w:ascii="Symbol" w:hAnsi="Symbol" w:hint="default"/>
      </w:rPr>
    </w:lvl>
    <w:lvl w:ilvl="7" w:tplc="04050003" w:tentative="1">
      <w:start w:val="1"/>
      <w:numFmt w:val="bullet"/>
      <w:lvlText w:val="o"/>
      <w:lvlJc w:val="left"/>
      <w:pPr>
        <w:tabs>
          <w:tab w:val="num" w:pos="6467"/>
        </w:tabs>
        <w:ind w:left="6467" w:hanging="360"/>
      </w:pPr>
      <w:rPr>
        <w:rFonts w:ascii="Courier New" w:hAnsi="Courier New" w:cs="Courier New" w:hint="default"/>
      </w:rPr>
    </w:lvl>
    <w:lvl w:ilvl="8" w:tplc="04050005" w:tentative="1">
      <w:start w:val="1"/>
      <w:numFmt w:val="bullet"/>
      <w:lvlText w:val=""/>
      <w:lvlJc w:val="left"/>
      <w:pPr>
        <w:tabs>
          <w:tab w:val="num" w:pos="7187"/>
        </w:tabs>
        <w:ind w:left="7187" w:hanging="360"/>
      </w:pPr>
      <w:rPr>
        <w:rFonts w:ascii="Wingdings" w:hAnsi="Wingdings" w:hint="default"/>
      </w:rPr>
    </w:lvl>
  </w:abstractNum>
  <w:abstractNum w:abstractNumId="22" w15:restartNumberingAfterBreak="0">
    <w:nsid w:val="5E801E9C"/>
    <w:multiLevelType w:val="hybridMultilevel"/>
    <w:tmpl w:val="44AC0B66"/>
    <w:lvl w:ilvl="0" w:tplc="A2F6359A">
      <w:start w:val="1"/>
      <w:numFmt w:val="bullet"/>
      <w:pStyle w:val="Odstavec"/>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60C40B72"/>
    <w:multiLevelType w:val="hybridMultilevel"/>
    <w:tmpl w:val="F5F8E0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F45072B"/>
    <w:multiLevelType w:val="hybridMultilevel"/>
    <w:tmpl w:val="BC2EDC72"/>
    <w:lvl w:ilvl="0" w:tplc="EC806DB8">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72934AC7"/>
    <w:multiLevelType w:val="hybridMultilevel"/>
    <w:tmpl w:val="4422469C"/>
    <w:lvl w:ilvl="0" w:tplc="FCA88776">
      <w:start w:val="1"/>
      <w:numFmt w:val="lowerRoman"/>
      <w:lvlText w:val="%1)"/>
      <w:lvlJc w:val="left"/>
      <w:pPr>
        <w:ind w:left="2007" w:hanging="72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26" w15:restartNumberingAfterBreak="0">
    <w:nsid w:val="72E63290"/>
    <w:multiLevelType w:val="hybridMultilevel"/>
    <w:tmpl w:val="EF4279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A36096"/>
    <w:multiLevelType w:val="hybridMultilevel"/>
    <w:tmpl w:val="8C169A7A"/>
    <w:lvl w:ilvl="0" w:tplc="4B64CCBC">
      <w:start w:val="1"/>
      <w:numFmt w:val="bullet"/>
      <w:pStyle w:val="Seznamsodrkami"/>
      <w:lvlText w:val="o"/>
      <w:lvlJc w:val="left"/>
      <w:pPr>
        <w:tabs>
          <w:tab w:val="num" w:pos="792"/>
        </w:tabs>
        <w:ind w:left="792" w:hanging="360"/>
      </w:pPr>
      <w:rPr>
        <w:rFonts w:ascii="Courier New" w:hAnsi="Courier New" w:cs="Courier New" w:hint="default"/>
      </w:rPr>
    </w:lvl>
    <w:lvl w:ilvl="1" w:tplc="CB5AF372">
      <w:start w:val="1"/>
      <w:numFmt w:val="bullet"/>
      <w:lvlText w:val="o"/>
      <w:lvlJc w:val="left"/>
      <w:pPr>
        <w:tabs>
          <w:tab w:val="num" w:pos="1512"/>
        </w:tabs>
        <w:ind w:left="1512" w:hanging="360"/>
      </w:pPr>
      <w:rPr>
        <w:rFonts w:ascii="Courier New" w:hAnsi="Courier New" w:cs="Courier New" w:hint="default"/>
      </w:rPr>
    </w:lvl>
    <w:lvl w:ilvl="2" w:tplc="0BB6978A" w:tentative="1">
      <w:start w:val="1"/>
      <w:numFmt w:val="bullet"/>
      <w:lvlText w:val=""/>
      <w:lvlJc w:val="left"/>
      <w:pPr>
        <w:tabs>
          <w:tab w:val="num" w:pos="2232"/>
        </w:tabs>
        <w:ind w:left="2232" w:hanging="360"/>
      </w:pPr>
      <w:rPr>
        <w:rFonts w:ascii="Wingdings" w:hAnsi="Wingdings" w:hint="default"/>
      </w:rPr>
    </w:lvl>
    <w:lvl w:ilvl="3" w:tplc="14708CAC" w:tentative="1">
      <w:start w:val="1"/>
      <w:numFmt w:val="bullet"/>
      <w:lvlText w:val=""/>
      <w:lvlJc w:val="left"/>
      <w:pPr>
        <w:tabs>
          <w:tab w:val="num" w:pos="2952"/>
        </w:tabs>
        <w:ind w:left="2952" w:hanging="360"/>
      </w:pPr>
      <w:rPr>
        <w:rFonts w:ascii="Symbol" w:hAnsi="Symbol" w:hint="default"/>
      </w:rPr>
    </w:lvl>
    <w:lvl w:ilvl="4" w:tplc="1B665786" w:tentative="1">
      <w:start w:val="1"/>
      <w:numFmt w:val="bullet"/>
      <w:lvlText w:val="o"/>
      <w:lvlJc w:val="left"/>
      <w:pPr>
        <w:tabs>
          <w:tab w:val="num" w:pos="3672"/>
        </w:tabs>
        <w:ind w:left="3672" w:hanging="360"/>
      </w:pPr>
      <w:rPr>
        <w:rFonts w:ascii="Courier New" w:hAnsi="Courier New" w:cs="Courier New" w:hint="default"/>
      </w:rPr>
    </w:lvl>
    <w:lvl w:ilvl="5" w:tplc="377E50BA" w:tentative="1">
      <w:start w:val="1"/>
      <w:numFmt w:val="bullet"/>
      <w:lvlText w:val=""/>
      <w:lvlJc w:val="left"/>
      <w:pPr>
        <w:tabs>
          <w:tab w:val="num" w:pos="4392"/>
        </w:tabs>
        <w:ind w:left="4392" w:hanging="360"/>
      </w:pPr>
      <w:rPr>
        <w:rFonts w:ascii="Wingdings" w:hAnsi="Wingdings" w:hint="default"/>
      </w:rPr>
    </w:lvl>
    <w:lvl w:ilvl="6" w:tplc="7EC4B3CE" w:tentative="1">
      <w:start w:val="1"/>
      <w:numFmt w:val="bullet"/>
      <w:lvlText w:val=""/>
      <w:lvlJc w:val="left"/>
      <w:pPr>
        <w:tabs>
          <w:tab w:val="num" w:pos="5112"/>
        </w:tabs>
        <w:ind w:left="5112" w:hanging="360"/>
      </w:pPr>
      <w:rPr>
        <w:rFonts w:ascii="Symbol" w:hAnsi="Symbol" w:hint="default"/>
      </w:rPr>
    </w:lvl>
    <w:lvl w:ilvl="7" w:tplc="7B8C4A5E" w:tentative="1">
      <w:start w:val="1"/>
      <w:numFmt w:val="bullet"/>
      <w:lvlText w:val="o"/>
      <w:lvlJc w:val="left"/>
      <w:pPr>
        <w:tabs>
          <w:tab w:val="num" w:pos="5832"/>
        </w:tabs>
        <w:ind w:left="5832" w:hanging="360"/>
      </w:pPr>
      <w:rPr>
        <w:rFonts w:ascii="Courier New" w:hAnsi="Courier New" w:cs="Courier New" w:hint="default"/>
      </w:rPr>
    </w:lvl>
    <w:lvl w:ilvl="8" w:tplc="83AAB11E" w:tentative="1">
      <w:start w:val="1"/>
      <w:numFmt w:val="bullet"/>
      <w:lvlText w:val=""/>
      <w:lvlJc w:val="left"/>
      <w:pPr>
        <w:tabs>
          <w:tab w:val="num" w:pos="6552"/>
        </w:tabs>
        <w:ind w:left="6552" w:hanging="360"/>
      </w:pPr>
      <w:rPr>
        <w:rFonts w:ascii="Wingdings" w:hAnsi="Wingdings" w:hint="default"/>
      </w:rPr>
    </w:lvl>
  </w:abstractNum>
  <w:num w:numId="1">
    <w:abstractNumId w:val="1"/>
  </w:num>
  <w:num w:numId="2">
    <w:abstractNumId w:val="16"/>
  </w:num>
  <w:num w:numId="3">
    <w:abstractNumId w:val="9"/>
  </w:num>
  <w:num w:numId="4">
    <w:abstractNumId w:val="17"/>
  </w:num>
  <w:num w:numId="5">
    <w:abstractNumId w:val="13"/>
  </w:num>
  <w:num w:numId="6">
    <w:abstractNumId w:val="10"/>
  </w:num>
  <w:num w:numId="7">
    <w:abstractNumId w:val="12"/>
  </w:num>
  <w:num w:numId="8">
    <w:abstractNumId w:val="24"/>
  </w:num>
  <w:num w:numId="9">
    <w:abstractNumId w:val="25"/>
  </w:num>
  <w:num w:numId="10">
    <w:abstractNumId w:val="21"/>
  </w:num>
  <w:num w:numId="11">
    <w:abstractNumId w:val="6"/>
  </w:num>
  <w:num w:numId="12">
    <w:abstractNumId w:val="14"/>
  </w:num>
  <w:num w:numId="13">
    <w:abstractNumId w:val="2"/>
  </w:num>
  <w:num w:numId="14">
    <w:abstractNumId w:val="4"/>
  </w:num>
  <w:num w:numId="15">
    <w:abstractNumId w:val="19"/>
  </w:num>
  <w:num w:numId="16">
    <w:abstractNumId w:val="7"/>
  </w:num>
  <w:num w:numId="17">
    <w:abstractNumId w:val="23"/>
  </w:num>
  <w:num w:numId="18">
    <w:abstractNumId w:val="5"/>
  </w:num>
  <w:num w:numId="19">
    <w:abstractNumId w:val="18"/>
  </w:num>
  <w:num w:numId="20">
    <w:abstractNumId w:val="15"/>
  </w:num>
  <w:num w:numId="21">
    <w:abstractNumId w:val="20"/>
  </w:num>
  <w:num w:numId="22">
    <w:abstractNumId w:val="27"/>
  </w:num>
  <w:num w:numId="23">
    <w:abstractNumId w:val="26"/>
  </w:num>
  <w:num w:numId="24">
    <w:abstractNumId w:val="0"/>
  </w:num>
  <w:num w:numId="25">
    <w:abstractNumId w:val="22"/>
  </w:num>
  <w:num w:numId="26">
    <w:abstractNumId w:val="11"/>
  </w:num>
  <w:num w:numId="27">
    <w:abstractNumId w:val="8"/>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30E"/>
    <w:rsid w:val="00007FC5"/>
    <w:rsid w:val="0001703C"/>
    <w:rsid w:val="000249B5"/>
    <w:rsid w:val="00024AD0"/>
    <w:rsid w:val="00025499"/>
    <w:rsid w:val="00026F17"/>
    <w:rsid w:val="00030E62"/>
    <w:rsid w:val="00032A36"/>
    <w:rsid w:val="0003699A"/>
    <w:rsid w:val="0005592E"/>
    <w:rsid w:val="00062BB9"/>
    <w:rsid w:val="0007265D"/>
    <w:rsid w:val="00074CAE"/>
    <w:rsid w:val="00074DDD"/>
    <w:rsid w:val="0008022A"/>
    <w:rsid w:val="00087FD2"/>
    <w:rsid w:val="0009292F"/>
    <w:rsid w:val="00095CE7"/>
    <w:rsid w:val="000966E6"/>
    <w:rsid w:val="000A004F"/>
    <w:rsid w:val="000A0BC7"/>
    <w:rsid w:val="000A22F0"/>
    <w:rsid w:val="000A31A5"/>
    <w:rsid w:val="000A48F6"/>
    <w:rsid w:val="000A4E87"/>
    <w:rsid w:val="000A71ED"/>
    <w:rsid w:val="000C3D6B"/>
    <w:rsid w:val="000C59DF"/>
    <w:rsid w:val="000D1A37"/>
    <w:rsid w:val="000D282B"/>
    <w:rsid w:val="000D4DDC"/>
    <w:rsid w:val="000E485E"/>
    <w:rsid w:val="000F2D17"/>
    <w:rsid w:val="000F2E95"/>
    <w:rsid w:val="000F63D5"/>
    <w:rsid w:val="000F666A"/>
    <w:rsid w:val="00101515"/>
    <w:rsid w:val="001022B2"/>
    <w:rsid w:val="001079EF"/>
    <w:rsid w:val="0011397A"/>
    <w:rsid w:val="00113E33"/>
    <w:rsid w:val="00115183"/>
    <w:rsid w:val="00115D19"/>
    <w:rsid w:val="00122F6B"/>
    <w:rsid w:val="001245E2"/>
    <w:rsid w:val="0013354B"/>
    <w:rsid w:val="001338A0"/>
    <w:rsid w:val="001354EB"/>
    <w:rsid w:val="00137186"/>
    <w:rsid w:val="00144211"/>
    <w:rsid w:val="001455C1"/>
    <w:rsid w:val="001462B5"/>
    <w:rsid w:val="00155046"/>
    <w:rsid w:val="00165C98"/>
    <w:rsid w:val="001678DB"/>
    <w:rsid w:val="00170A22"/>
    <w:rsid w:val="00173A45"/>
    <w:rsid w:val="00177BC8"/>
    <w:rsid w:val="0018498C"/>
    <w:rsid w:val="001A7B4E"/>
    <w:rsid w:val="001C0E49"/>
    <w:rsid w:val="001C197E"/>
    <w:rsid w:val="001D61C3"/>
    <w:rsid w:val="001D6706"/>
    <w:rsid w:val="001D6FCB"/>
    <w:rsid w:val="001D7004"/>
    <w:rsid w:val="001E158F"/>
    <w:rsid w:val="001E1D35"/>
    <w:rsid w:val="001E65D9"/>
    <w:rsid w:val="001F189D"/>
    <w:rsid w:val="001F1DE5"/>
    <w:rsid w:val="001F43E5"/>
    <w:rsid w:val="001F6FD2"/>
    <w:rsid w:val="00200555"/>
    <w:rsid w:val="00202BBB"/>
    <w:rsid w:val="00204804"/>
    <w:rsid w:val="002106EF"/>
    <w:rsid w:val="00220129"/>
    <w:rsid w:val="00221298"/>
    <w:rsid w:val="00223846"/>
    <w:rsid w:val="0022586D"/>
    <w:rsid w:val="002265E8"/>
    <w:rsid w:val="00226D53"/>
    <w:rsid w:val="00235EA5"/>
    <w:rsid w:val="002457B4"/>
    <w:rsid w:val="00246492"/>
    <w:rsid w:val="002530E6"/>
    <w:rsid w:val="00260C07"/>
    <w:rsid w:val="0026154B"/>
    <w:rsid w:val="0026435A"/>
    <w:rsid w:val="00275FAE"/>
    <w:rsid w:val="00280C46"/>
    <w:rsid w:val="002916D1"/>
    <w:rsid w:val="00293B0E"/>
    <w:rsid w:val="002A443B"/>
    <w:rsid w:val="002A50CA"/>
    <w:rsid w:val="002B3BD4"/>
    <w:rsid w:val="002C1348"/>
    <w:rsid w:val="002C4C7A"/>
    <w:rsid w:val="002D2922"/>
    <w:rsid w:val="002D29D2"/>
    <w:rsid w:val="002D424A"/>
    <w:rsid w:val="002D44F3"/>
    <w:rsid w:val="002E283B"/>
    <w:rsid w:val="002E431B"/>
    <w:rsid w:val="002E5073"/>
    <w:rsid w:val="0030176C"/>
    <w:rsid w:val="00301E9F"/>
    <w:rsid w:val="00316493"/>
    <w:rsid w:val="00317B4F"/>
    <w:rsid w:val="00321318"/>
    <w:rsid w:val="00326AFD"/>
    <w:rsid w:val="00332AE1"/>
    <w:rsid w:val="003405BA"/>
    <w:rsid w:val="0034628F"/>
    <w:rsid w:val="0034641F"/>
    <w:rsid w:val="003475A0"/>
    <w:rsid w:val="00347A8E"/>
    <w:rsid w:val="003501FD"/>
    <w:rsid w:val="00352B6D"/>
    <w:rsid w:val="00361FE0"/>
    <w:rsid w:val="0036314F"/>
    <w:rsid w:val="00373552"/>
    <w:rsid w:val="00373ED1"/>
    <w:rsid w:val="0037467C"/>
    <w:rsid w:val="00374C0C"/>
    <w:rsid w:val="0037559A"/>
    <w:rsid w:val="0038019F"/>
    <w:rsid w:val="0038208C"/>
    <w:rsid w:val="00384809"/>
    <w:rsid w:val="00385C22"/>
    <w:rsid w:val="00387C6F"/>
    <w:rsid w:val="0039188E"/>
    <w:rsid w:val="0039737E"/>
    <w:rsid w:val="003A2FFB"/>
    <w:rsid w:val="003A4C98"/>
    <w:rsid w:val="003A5EB4"/>
    <w:rsid w:val="003B19A6"/>
    <w:rsid w:val="003B2436"/>
    <w:rsid w:val="003B57B1"/>
    <w:rsid w:val="003C1F31"/>
    <w:rsid w:val="003D0DA1"/>
    <w:rsid w:val="003D0E69"/>
    <w:rsid w:val="003D5191"/>
    <w:rsid w:val="003E69B5"/>
    <w:rsid w:val="003F383F"/>
    <w:rsid w:val="003F5126"/>
    <w:rsid w:val="003F6646"/>
    <w:rsid w:val="003F7823"/>
    <w:rsid w:val="003F790E"/>
    <w:rsid w:val="004002B1"/>
    <w:rsid w:val="00400BC0"/>
    <w:rsid w:val="004152B6"/>
    <w:rsid w:val="00432802"/>
    <w:rsid w:val="004421A5"/>
    <w:rsid w:val="00443637"/>
    <w:rsid w:val="00446017"/>
    <w:rsid w:val="00454FF3"/>
    <w:rsid w:val="0045504E"/>
    <w:rsid w:val="00455D3D"/>
    <w:rsid w:val="00470007"/>
    <w:rsid w:val="00485717"/>
    <w:rsid w:val="004869DF"/>
    <w:rsid w:val="00486C6A"/>
    <w:rsid w:val="00491918"/>
    <w:rsid w:val="0049301B"/>
    <w:rsid w:val="00495A4F"/>
    <w:rsid w:val="004A530E"/>
    <w:rsid w:val="004B185C"/>
    <w:rsid w:val="004B4456"/>
    <w:rsid w:val="004D6BCA"/>
    <w:rsid w:val="004E3A56"/>
    <w:rsid w:val="004E66AA"/>
    <w:rsid w:val="004E6A9C"/>
    <w:rsid w:val="00505E08"/>
    <w:rsid w:val="00515585"/>
    <w:rsid w:val="00517A52"/>
    <w:rsid w:val="00531FC2"/>
    <w:rsid w:val="0053406B"/>
    <w:rsid w:val="00541ED0"/>
    <w:rsid w:val="00562A54"/>
    <w:rsid w:val="00570CE7"/>
    <w:rsid w:val="00573B58"/>
    <w:rsid w:val="00575417"/>
    <w:rsid w:val="00580FD6"/>
    <w:rsid w:val="00582A05"/>
    <w:rsid w:val="00583058"/>
    <w:rsid w:val="00583B89"/>
    <w:rsid w:val="00585EA3"/>
    <w:rsid w:val="0059539F"/>
    <w:rsid w:val="005A6B6F"/>
    <w:rsid w:val="005B5D41"/>
    <w:rsid w:val="005B6830"/>
    <w:rsid w:val="005C01F7"/>
    <w:rsid w:val="005C300F"/>
    <w:rsid w:val="005D2677"/>
    <w:rsid w:val="005D2E11"/>
    <w:rsid w:val="005D68C1"/>
    <w:rsid w:val="005D7028"/>
    <w:rsid w:val="005D72B3"/>
    <w:rsid w:val="005E2135"/>
    <w:rsid w:val="005E500C"/>
    <w:rsid w:val="005E6287"/>
    <w:rsid w:val="005E6990"/>
    <w:rsid w:val="005E6C71"/>
    <w:rsid w:val="005F7A3B"/>
    <w:rsid w:val="00606590"/>
    <w:rsid w:val="00611101"/>
    <w:rsid w:val="00621A26"/>
    <w:rsid w:val="00637190"/>
    <w:rsid w:val="0064415A"/>
    <w:rsid w:val="006501A9"/>
    <w:rsid w:val="0065029D"/>
    <w:rsid w:val="006614C0"/>
    <w:rsid w:val="00664458"/>
    <w:rsid w:val="00671D74"/>
    <w:rsid w:val="00676CF4"/>
    <w:rsid w:val="00677494"/>
    <w:rsid w:val="006934EE"/>
    <w:rsid w:val="006953E6"/>
    <w:rsid w:val="006A3A31"/>
    <w:rsid w:val="006A4809"/>
    <w:rsid w:val="006A52DE"/>
    <w:rsid w:val="006A7CA5"/>
    <w:rsid w:val="006C0FF1"/>
    <w:rsid w:val="006D235F"/>
    <w:rsid w:val="006D5EB3"/>
    <w:rsid w:val="006D7619"/>
    <w:rsid w:val="006D7C70"/>
    <w:rsid w:val="006F1DF2"/>
    <w:rsid w:val="006F4980"/>
    <w:rsid w:val="00705C8D"/>
    <w:rsid w:val="00710815"/>
    <w:rsid w:val="00713651"/>
    <w:rsid w:val="00717486"/>
    <w:rsid w:val="007218B2"/>
    <w:rsid w:val="00723085"/>
    <w:rsid w:val="00725A83"/>
    <w:rsid w:val="00727E3D"/>
    <w:rsid w:val="00732079"/>
    <w:rsid w:val="00741A63"/>
    <w:rsid w:val="00743BF9"/>
    <w:rsid w:val="00746EAF"/>
    <w:rsid w:val="00760D27"/>
    <w:rsid w:val="00762022"/>
    <w:rsid w:val="0076779F"/>
    <w:rsid w:val="0077002B"/>
    <w:rsid w:val="00787BB9"/>
    <w:rsid w:val="00794E48"/>
    <w:rsid w:val="007A3D8F"/>
    <w:rsid w:val="007C47FA"/>
    <w:rsid w:val="007C5B33"/>
    <w:rsid w:val="007C5DFF"/>
    <w:rsid w:val="007E4749"/>
    <w:rsid w:val="007E68F2"/>
    <w:rsid w:val="007F0E67"/>
    <w:rsid w:val="007F15AE"/>
    <w:rsid w:val="00804BC8"/>
    <w:rsid w:val="00810C53"/>
    <w:rsid w:val="00811A2B"/>
    <w:rsid w:val="00824028"/>
    <w:rsid w:val="0082746F"/>
    <w:rsid w:val="00830BCB"/>
    <w:rsid w:val="00832297"/>
    <w:rsid w:val="00836D73"/>
    <w:rsid w:val="00841AA2"/>
    <w:rsid w:val="00854FCD"/>
    <w:rsid w:val="00856BD1"/>
    <w:rsid w:val="00860E21"/>
    <w:rsid w:val="00860E83"/>
    <w:rsid w:val="008620DA"/>
    <w:rsid w:val="008621BF"/>
    <w:rsid w:val="00862730"/>
    <w:rsid w:val="00862B33"/>
    <w:rsid w:val="00864AA5"/>
    <w:rsid w:val="00866555"/>
    <w:rsid w:val="00872B4E"/>
    <w:rsid w:val="00875A36"/>
    <w:rsid w:val="008778AA"/>
    <w:rsid w:val="00877D46"/>
    <w:rsid w:val="0089282E"/>
    <w:rsid w:val="00896623"/>
    <w:rsid w:val="008A1A4D"/>
    <w:rsid w:val="008A3747"/>
    <w:rsid w:val="008B27CA"/>
    <w:rsid w:val="008B637D"/>
    <w:rsid w:val="008B6E0C"/>
    <w:rsid w:val="008C4471"/>
    <w:rsid w:val="008E2E99"/>
    <w:rsid w:val="008E504C"/>
    <w:rsid w:val="008F3E6A"/>
    <w:rsid w:val="008F4BA4"/>
    <w:rsid w:val="008F57F7"/>
    <w:rsid w:val="00900570"/>
    <w:rsid w:val="00903454"/>
    <w:rsid w:val="00903D3A"/>
    <w:rsid w:val="00905765"/>
    <w:rsid w:val="009129BF"/>
    <w:rsid w:val="00927082"/>
    <w:rsid w:val="00927A2E"/>
    <w:rsid w:val="00934C6F"/>
    <w:rsid w:val="0094562D"/>
    <w:rsid w:val="00954853"/>
    <w:rsid w:val="00960B0E"/>
    <w:rsid w:val="009629DB"/>
    <w:rsid w:val="009730BB"/>
    <w:rsid w:val="00973A19"/>
    <w:rsid w:val="00975246"/>
    <w:rsid w:val="00975906"/>
    <w:rsid w:val="0098370B"/>
    <w:rsid w:val="00985151"/>
    <w:rsid w:val="00985663"/>
    <w:rsid w:val="00985DDC"/>
    <w:rsid w:val="009A00B7"/>
    <w:rsid w:val="009A0851"/>
    <w:rsid w:val="009A2DEC"/>
    <w:rsid w:val="009A57FF"/>
    <w:rsid w:val="009C283E"/>
    <w:rsid w:val="009C4295"/>
    <w:rsid w:val="009D59D5"/>
    <w:rsid w:val="009E48C2"/>
    <w:rsid w:val="009E57FE"/>
    <w:rsid w:val="009F4B0A"/>
    <w:rsid w:val="00A02DB3"/>
    <w:rsid w:val="00A0544A"/>
    <w:rsid w:val="00A0648E"/>
    <w:rsid w:val="00A06B61"/>
    <w:rsid w:val="00A17C5A"/>
    <w:rsid w:val="00A260BC"/>
    <w:rsid w:val="00A2787E"/>
    <w:rsid w:val="00A30BAA"/>
    <w:rsid w:val="00A3346F"/>
    <w:rsid w:val="00A33E1D"/>
    <w:rsid w:val="00A47515"/>
    <w:rsid w:val="00A520DC"/>
    <w:rsid w:val="00A636E5"/>
    <w:rsid w:val="00A72F38"/>
    <w:rsid w:val="00A77800"/>
    <w:rsid w:val="00A80567"/>
    <w:rsid w:val="00A8073D"/>
    <w:rsid w:val="00A84367"/>
    <w:rsid w:val="00A84D97"/>
    <w:rsid w:val="00A8675D"/>
    <w:rsid w:val="00A90B7E"/>
    <w:rsid w:val="00A92222"/>
    <w:rsid w:val="00A96979"/>
    <w:rsid w:val="00A97026"/>
    <w:rsid w:val="00AA0791"/>
    <w:rsid w:val="00AA35E8"/>
    <w:rsid w:val="00AA46CF"/>
    <w:rsid w:val="00AA73BA"/>
    <w:rsid w:val="00AB15DE"/>
    <w:rsid w:val="00AB6941"/>
    <w:rsid w:val="00AC0E31"/>
    <w:rsid w:val="00AC316D"/>
    <w:rsid w:val="00AC7224"/>
    <w:rsid w:val="00AD237D"/>
    <w:rsid w:val="00AD2A52"/>
    <w:rsid w:val="00AE1B0E"/>
    <w:rsid w:val="00AF03E7"/>
    <w:rsid w:val="00AF3D2B"/>
    <w:rsid w:val="00AF66A5"/>
    <w:rsid w:val="00AF7BAD"/>
    <w:rsid w:val="00B01A3A"/>
    <w:rsid w:val="00B04A3E"/>
    <w:rsid w:val="00B141C9"/>
    <w:rsid w:val="00B14354"/>
    <w:rsid w:val="00B2252B"/>
    <w:rsid w:val="00B418D0"/>
    <w:rsid w:val="00B42339"/>
    <w:rsid w:val="00B44C5E"/>
    <w:rsid w:val="00B46F56"/>
    <w:rsid w:val="00B530DC"/>
    <w:rsid w:val="00B55E84"/>
    <w:rsid w:val="00B55FA4"/>
    <w:rsid w:val="00B62CC6"/>
    <w:rsid w:val="00B72F6D"/>
    <w:rsid w:val="00B73240"/>
    <w:rsid w:val="00B763AE"/>
    <w:rsid w:val="00B8200C"/>
    <w:rsid w:val="00B83FAB"/>
    <w:rsid w:val="00B86D40"/>
    <w:rsid w:val="00B90EAA"/>
    <w:rsid w:val="00B93605"/>
    <w:rsid w:val="00B97311"/>
    <w:rsid w:val="00BA1F4E"/>
    <w:rsid w:val="00BA43C7"/>
    <w:rsid w:val="00BB03FD"/>
    <w:rsid w:val="00BB0904"/>
    <w:rsid w:val="00BB137A"/>
    <w:rsid w:val="00BB3406"/>
    <w:rsid w:val="00BB3C2B"/>
    <w:rsid w:val="00BB4A0E"/>
    <w:rsid w:val="00BC53CA"/>
    <w:rsid w:val="00BD2377"/>
    <w:rsid w:val="00BD33CC"/>
    <w:rsid w:val="00BD4868"/>
    <w:rsid w:val="00BD5655"/>
    <w:rsid w:val="00BE06E1"/>
    <w:rsid w:val="00BF1873"/>
    <w:rsid w:val="00C03B6D"/>
    <w:rsid w:val="00C03D7B"/>
    <w:rsid w:val="00C1193A"/>
    <w:rsid w:val="00C14508"/>
    <w:rsid w:val="00C14D31"/>
    <w:rsid w:val="00C15F53"/>
    <w:rsid w:val="00C21588"/>
    <w:rsid w:val="00C23945"/>
    <w:rsid w:val="00C24118"/>
    <w:rsid w:val="00C30EF2"/>
    <w:rsid w:val="00C31BBC"/>
    <w:rsid w:val="00C41BB3"/>
    <w:rsid w:val="00C41F13"/>
    <w:rsid w:val="00C46EC8"/>
    <w:rsid w:val="00C527A2"/>
    <w:rsid w:val="00C537F5"/>
    <w:rsid w:val="00C539FF"/>
    <w:rsid w:val="00C57B31"/>
    <w:rsid w:val="00C6013F"/>
    <w:rsid w:val="00C62006"/>
    <w:rsid w:val="00C646BF"/>
    <w:rsid w:val="00C67DFC"/>
    <w:rsid w:val="00C74C9B"/>
    <w:rsid w:val="00C76869"/>
    <w:rsid w:val="00C805E9"/>
    <w:rsid w:val="00C80F10"/>
    <w:rsid w:val="00C8156D"/>
    <w:rsid w:val="00C82639"/>
    <w:rsid w:val="00C84651"/>
    <w:rsid w:val="00CC1A77"/>
    <w:rsid w:val="00CD3BCC"/>
    <w:rsid w:val="00CE4026"/>
    <w:rsid w:val="00CF14D6"/>
    <w:rsid w:val="00CF336D"/>
    <w:rsid w:val="00CF3EF4"/>
    <w:rsid w:val="00CF51C0"/>
    <w:rsid w:val="00CF61CF"/>
    <w:rsid w:val="00CF78E1"/>
    <w:rsid w:val="00D038E4"/>
    <w:rsid w:val="00D1002A"/>
    <w:rsid w:val="00D12003"/>
    <w:rsid w:val="00D12418"/>
    <w:rsid w:val="00D20582"/>
    <w:rsid w:val="00D235A1"/>
    <w:rsid w:val="00D2380F"/>
    <w:rsid w:val="00D44E00"/>
    <w:rsid w:val="00D47520"/>
    <w:rsid w:val="00D522A7"/>
    <w:rsid w:val="00D523D5"/>
    <w:rsid w:val="00D53B59"/>
    <w:rsid w:val="00D55452"/>
    <w:rsid w:val="00D7306A"/>
    <w:rsid w:val="00D7758F"/>
    <w:rsid w:val="00D838D7"/>
    <w:rsid w:val="00D85283"/>
    <w:rsid w:val="00D857BB"/>
    <w:rsid w:val="00D86BE1"/>
    <w:rsid w:val="00D925F7"/>
    <w:rsid w:val="00D94578"/>
    <w:rsid w:val="00D96C11"/>
    <w:rsid w:val="00DA4B5E"/>
    <w:rsid w:val="00DA7564"/>
    <w:rsid w:val="00DB05E6"/>
    <w:rsid w:val="00DB15AF"/>
    <w:rsid w:val="00DC51CE"/>
    <w:rsid w:val="00DC5A5C"/>
    <w:rsid w:val="00DE67C7"/>
    <w:rsid w:val="00DF2813"/>
    <w:rsid w:val="00DF64B7"/>
    <w:rsid w:val="00E037D6"/>
    <w:rsid w:val="00E108E8"/>
    <w:rsid w:val="00E1162A"/>
    <w:rsid w:val="00E14DFC"/>
    <w:rsid w:val="00E1584A"/>
    <w:rsid w:val="00E16120"/>
    <w:rsid w:val="00E21BCA"/>
    <w:rsid w:val="00E230A4"/>
    <w:rsid w:val="00E2322C"/>
    <w:rsid w:val="00E264F9"/>
    <w:rsid w:val="00E33E27"/>
    <w:rsid w:val="00E35839"/>
    <w:rsid w:val="00E37CF7"/>
    <w:rsid w:val="00E41B93"/>
    <w:rsid w:val="00E43236"/>
    <w:rsid w:val="00E4767D"/>
    <w:rsid w:val="00E521A6"/>
    <w:rsid w:val="00E53568"/>
    <w:rsid w:val="00E61756"/>
    <w:rsid w:val="00E7075D"/>
    <w:rsid w:val="00E7129D"/>
    <w:rsid w:val="00E75C1A"/>
    <w:rsid w:val="00E80F51"/>
    <w:rsid w:val="00E92190"/>
    <w:rsid w:val="00E925D5"/>
    <w:rsid w:val="00E93A7B"/>
    <w:rsid w:val="00E94CB0"/>
    <w:rsid w:val="00EA6F7B"/>
    <w:rsid w:val="00EA70CB"/>
    <w:rsid w:val="00EB03EF"/>
    <w:rsid w:val="00EB6C5F"/>
    <w:rsid w:val="00EC1330"/>
    <w:rsid w:val="00EC21B9"/>
    <w:rsid w:val="00EC788E"/>
    <w:rsid w:val="00ED0E88"/>
    <w:rsid w:val="00ED3AD3"/>
    <w:rsid w:val="00EE1957"/>
    <w:rsid w:val="00EE3401"/>
    <w:rsid w:val="00EE797E"/>
    <w:rsid w:val="00EF1401"/>
    <w:rsid w:val="00EF42FA"/>
    <w:rsid w:val="00EF5A67"/>
    <w:rsid w:val="00F03E73"/>
    <w:rsid w:val="00F11081"/>
    <w:rsid w:val="00F12468"/>
    <w:rsid w:val="00F134AA"/>
    <w:rsid w:val="00F17911"/>
    <w:rsid w:val="00F27C32"/>
    <w:rsid w:val="00F33740"/>
    <w:rsid w:val="00F506B6"/>
    <w:rsid w:val="00F6173B"/>
    <w:rsid w:val="00F73363"/>
    <w:rsid w:val="00F7378C"/>
    <w:rsid w:val="00F7546D"/>
    <w:rsid w:val="00F76BF3"/>
    <w:rsid w:val="00F908AC"/>
    <w:rsid w:val="00F9528D"/>
    <w:rsid w:val="00FA4255"/>
    <w:rsid w:val="00FA4879"/>
    <w:rsid w:val="00FA6647"/>
    <w:rsid w:val="00FB026E"/>
    <w:rsid w:val="00FB0378"/>
    <w:rsid w:val="00FB52EB"/>
    <w:rsid w:val="00FB6335"/>
    <w:rsid w:val="00FC12F4"/>
    <w:rsid w:val="00FC1829"/>
    <w:rsid w:val="00FC5139"/>
    <w:rsid w:val="00FC522C"/>
    <w:rsid w:val="00FC5554"/>
    <w:rsid w:val="00FD3664"/>
    <w:rsid w:val="00FD3CF0"/>
    <w:rsid w:val="00FD76DC"/>
    <w:rsid w:val="00FD7AE2"/>
    <w:rsid w:val="00FE2628"/>
    <w:rsid w:val="00FE6EDB"/>
    <w:rsid w:val="00FE7C1F"/>
    <w:rsid w:val="00FF0618"/>
    <w:rsid w:val="00FF0DD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069154"/>
  <w15:docId w15:val="{BF7639BD-5B32-4188-BBC0-BB0322559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D3CF0"/>
  </w:style>
  <w:style w:type="paragraph" w:styleId="Nadpis1">
    <w:name w:val="heading 1"/>
    <w:aliases w:val="Nadpis_1,Nadpis 1;_SZ Nadpis 1"/>
    <w:basedOn w:val="Normln"/>
    <w:next w:val="Normln"/>
    <w:link w:val="Nadpis1Char"/>
    <w:qFormat/>
    <w:rsid w:val="00AF3D2B"/>
    <w:pPr>
      <w:keepNext/>
      <w:keepLines/>
      <w:spacing w:before="480" w:after="0"/>
      <w:outlineLvl w:val="0"/>
    </w:pPr>
    <w:rPr>
      <w:rFonts w:ascii="Calibri" w:eastAsiaTheme="majorEastAsia" w:hAnsi="Calibri" w:cstheme="majorBidi"/>
      <w:b/>
      <w:bCs/>
      <w:sz w:val="28"/>
      <w:szCs w:val="28"/>
    </w:rPr>
  </w:style>
  <w:style w:type="paragraph" w:styleId="Nadpis2">
    <w:name w:val="heading 2"/>
    <w:basedOn w:val="Normln"/>
    <w:next w:val="Normln"/>
    <w:link w:val="Nadpis2Char"/>
    <w:uiPriority w:val="9"/>
    <w:unhideWhenUsed/>
    <w:qFormat/>
    <w:rsid w:val="00AF3D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nhideWhenUsed/>
    <w:qFormat/>
    <w:rsid w:val="00AF3D2B"/>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rsid w:val="006A7CA5"/>
    <w:pPr>
      <w:keepNext/>
      <w:widowControl w:val="0"/>
      <w:tabs>
        <w:tab w:val="num" w:pos="864"/>
        <w:tab w:val="left" w:pos="1134"/>
      </w:tabs>
      <w:suppressAutoHyphens/>
      <w:spacing w:before="240" w:after="60"/>
      <w:ind w:left="864" w:hanging="864"/>
      <w:jc w:val="both"/>
      <w:outlineLvl w:val="3"/>
    </w:pPr>
    <w:rPr>
      <w:rFonts w:eastAsia="SimSun" w:cs="Times New Roman"/>
      <w:b/>
      <w:bCs/>
      <w:kern w:val="1"/>
      <w:sz w:val="28"/>
      <w:szCs w:val="28"/>
      <w:lang w:eastAsia="cs-CZ" w:bidi="hi-IN"/>
    </w:rPr>
  </w:style>
  <w:style w:type="paragraph" w:styleId="Nadpis5">
    <w:name w:val="heading 5"/>
    <w:basedOn w:val="Normln"/>
    <w:next w:val="Normln"/>
    <w:link w:val="Nadpis5Char"/>
    <w:rsid w:val="006A7CA5"/>
    <w:pPr>
      <w:widowControl w:val="0"/>
      <w:tabs>
        <w:tab w:val="num" w:pos="1008"/>
        <w:tab w:val="left" w:pos="1134"/>
      </w:tabs>
      <w:suppressAutoHyphens/>
      <w:spacing w:before="240" w:after="60"/>
      <w:ind w:left="1008" w:hanging="1008"/>
      <w:jc w:val="both"/>
      <w:outlineLvl w:val="4"/>
    </w:pPr>
    <w:rPr>
      <w:rFonts w:ascii="Times New Roman" w:eastAsia="SimSun" w:hAnsi="Times New Roman" w:cs="Mangal"/>
      <w:b/>
      <w:bCs/>
      <w:i/>
      <w:iCs/>
      <w:kern w:val="1"/>
      <w:sz w:val="26"/>
      <w:szCs w:val="26"/>
      <w:lang w:eastAsia="hi-IN" w:bidi="hi-IN"/>
    </w:rPr>
  </w:style>
  <w:style w:type="paragraph" w:styleId="Nadpis6">
    <w:name w:val="heading 6"/>
    <w:basedOn w:val="Normln"/>
    <w:next w:val="Normln"/>
    <w:link w:val="Nadpis6Char"/>
    <w:rsid w:val="006A7CA5"/>
    <w:pPr>
      <w:widowControl w:val="0"/>
      <w:tabs>
        <w:tab w:val="num" w:pos="1152"/>
      </w:tabs>
      <w:suppressAutoHyphens/>
      <w:spacing w:before="240" w:after="60"/>
      <w:ind w:left="1152" w:hanging="1152"/>
      <w:jc w:val="both"/>
      <w:outlineLvl w:val="5"/>
    </w:pPr>
    <w:rPr>
      <w:rFonts w:ascii="Times New Roman" w:eastAsia="SimSun" w:hAnsi="Times New Roman" w:cs="Times New Roman"/>
      <w:b/>
      <w:bCs/>
      <w:kern w:val="1"/>
      <w:lang w:eastAsia="hi-IN" w:bidi="hi-IN"/>
    </w:rPr>
  </w:style>
  <w:style w:type="paragraph" w:styleId="Nadpis7">
    <w:name w:val="heading 7"/>
    <w:basedOn w:val="Normln"/>
    <w:next w:val="Normln"/>
    <w:link w:val="Nadpis7Char"/>
    <w:rsid w:val="006A7CA5"/>
    <w:pPr>
      <w:widowControl w:val="0"/>
      <w:tabs>
        <w:tab w:val="left" w:pos="1134"/>
        <w:tab w:val="num" w:pos="1296"/>
      </w:tabs>
      <w:suppressAutoHyphens/>
      <w:spacing w:before="240" w:after="60"/>
      <w:ind w:left="1296" w:hanging="1296"/>
      <w:jc w:val="both"/>
      <w:outlineLvl w:val="6"/>
    </w:pPr>
    <w:rPr>
      <w:rFonts w:ascii="Times New Roman" w:eastAsia="SimSun" w:hAnsi="Times New Roman" w:cs="Times New Roman"/>
      <w:kern w:val="1"/>
      <w:sz w:val="24"/>
      <w:szCs w:val="24"/>
      <w:lang w:eastAsia="hi-IN" w:bidi="hi-IN"/>
    </w:rPr>
  </w:style>
  <w:style w:type="paragraph" w:styleId="Nadpis8">
    <w:name w:val="heading 8"/>
    <w:basedOn w:val="Normln"/>
    <w:next w:val="Normln"/>
    <w:link w:val="Nadpis8Char"/>
    <w:rsid w:val="006A7CA5"/>
    <w:pPr>
      <w:widowControl w:val="0"/>
      <w:tabs>
        <w:tab w:val="left" w:pos="1134"/>
        <w:tab w:val="num" w:pos="1440"/>
      </w:tabs>
      <w:suppressAutoHyphens/>
      <w:spacing w:before="240" w:after="60"/>
      <w:ind w:left="1440" w:hanging="1440"/>
      <w:jc w:val="both"/>
      <w:outlineLvl w:val="7"/>
    </w:pPr>
    <w:rPr>
      <w:rFonts w:ascii="Times New Roman" w:eastAsia="SimSun" w:hAnsi="Times New Roman" w:cs="Times New Roman"/>
      <w:i/>
      <w:iCs/>
      <w:kern w:val="1"/>
      <w:sz w:val="24"/>
      <w:szCs w:val="24"/>
      <w:lang w:eastAsia="hi-IN" w:bidi="hi-IN"/>
    </w:rPr>
  </w:style>
  <w:style w:type="paragraph" w:styleId="Nadpis9">
    <w:name w:val="heading 9"/>
    <w:basedOn w:val="Normln"/>
    <w:next w:val="Normln"/>
    <w:link w:val="Nadpis9Char"/>
    <w:rsid w:val="006A7CA5"/>
    <w:pPr>
      <w:widowControl w:val="0"/>
      <w:tabs>
        <w:tab w:val="left" w:pos="1134"/>
        <w:tab w:val="num" w:pos="1584"/>
      </w:tabs>
      <w:suppressAutoHyphens/>
      <w:spacing w:before="240" w:after="60"/>
      <w:ind w:left="1584" w:hanging="1584"/>
      <w:jc w:val="both"/>
      <w:outlineLvl w:val="8"/>
    </w:pPr>
    <w:rPr>
      <w:rFonts w:ascii="Arial" w:eastAsia="SimSun" w:hAnsi="Arial" w:cs="Arial"/>
      <w:kern w:val="1"/>
      <w:lang w:eastAsia="hi-I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A73BA"/>
    <w:pPr>
      <w:ind w:left="720"/>
      <w:contextualSpacing/>
    </w:pPr>
  </w:style>
  <w:style w:type="paragraph" w:styleId="Normlnweb">
    <w:name w:val="Normal (Web)"/>
    <w:basedOn w:val="Normln"/>
    <w:semiHidden/>
    <w:rsid w:val="0064415A"/>
    <w:pPr>
      <w:spacing w:before="100" w:beforeAutospacing="1" w:after="100" w:afterAutospacing="1" w:line="240" w:lineRule="auto"/>
    </w:pPr>
    <w:rPr>
      <w:rFonts w:ascii="Times New Roman" w:eastAsia="Times New Roman" w:hAnsi="Times New Roman" w:cs="Times New Roman"/>
      <w:color w:val="000000"/>
      <w:sz w:val="24"/>
      <w:szCs w:val="24"/>
      <w:lang w:eastAsia="cs-CZ"/>
    </w:rPr>
  </w:style>
  <w:style w:type="paragraph" w:styleId="Zhlav">
    <w:name w:val="header"/>
    <w:basedOn w:val="Normln"/>
    <w:link w:val="ZhlavChar"/>
    <w:uiPriority w:val="99"/>
    <w:unhideWhenUsed/>
    <w:rsid w:val="00B55E8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55E84"/>
  </w:style>
  <w:style w:type="paragraph" w:styleId="Zpat">
    <w:name w:val="footer"/>
    <w:basedOn w:val="Normln"/>
    <w:link w:val="ZpatChar"/>
    <w:uiPriority w:val="99"/>
    <w:unhideWhenUsed/>
    <w:rsid w:val="00B55E84"/>
    <w:pPr>
      <w:tabs>
        <w:tab w:val="center" w:pos="4536"/>
        <w:tab w:val="right" w:pos="9072"/>
      </w:tabs>
      <w:spacing w:after="0" w:line="240" w:lineRule="auto"/>
    </w:pPr>
  </w:style>
  <w:style w:type="character" w:customStyle="1" w:styleId="ZpatChar">
    <w:name w:val="Zápatí Char"/>
    <w:basedOn w:val="Standardnpsmoodstavce"/>
    <w:link w:val="Zpat"/>
    <w:uiPriority w:val="99"/>
    <w:rsid w:val="00B55E84"/>
  </w:style>
  <w:style w:type="paragraph" w:styleId="Textbubliny">
    <w:name w:val="Balloon Text"/>
    <w:basedOn w:val="Normln"/>
    <w:link w:val="TextbublinyChar"/>
    <w:uiPriority w:val="99"/>
    <w:semiHidden/>
    <w:unhideWhenUsed/>
    <w:rsid w:val="00AF3D2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F3D2B"/>
    <w:rPr>
      <w:rFonts w:ascii="Tahoma" w:hAnsi="Tahoma" w:cs="Tahoma"/>
      <w:sz w:val="16"/>
      <w:szCs w:val="16"/>
    </w:rPr>
  </w:style>
  <w:style w:type="character" w:customStyle="1" w:styleId="Nadpis1Char">
    <w:name w:val="Nadpis 1 Char"/>
    <w:aliases w:val="Nadpis_1 Char,Nadpis 1;_SZ Nadpis 1 Char"/>
    <w:basedOn w:val="Standardnpsmoodstavce"/>
    <w:link w:val="Nadpis1"/>
    <w:uiPriority w:val="9"/>
    <w:rsid w:val="00AF3D2B"/>
    <w:rPr>
      <w:rFonts w:ascii="Calibri" w:eastAsiaTheme="majorEastAsia" w:hAnsi="Calibri" w:cstheme="majorBidi"/>
      <w:b/>
      <w:bCs/>
      <w:sz w:val="28"/>
      <w:szCs w:val="28"/>
    </w:rPr>
  </w:style>
  <w:style w:type="paragraph" w:styleId="Nadpisobsahu">
    <w:name w:val="TOC Heading"/>
    <w:basedOn w:val="Nadpis1"/>
    <w:next w:val="Normln"/>
    <w:uiPriority w:val="39"/>
    <w:semiHidden/>
    <w:unhideWhenUsed/>
    <w:qFormat/>
    <w:rsid w:val="00AF3D2B"/>
    <w:pPr>
      <w:outlineLvl w:val="9"/>
    </w:pPr>
  </w:style>
  <w:style w:type="character" w:customStyle="1" w:styleId="Nadpis2Char">
    <w:name w:val="Nadpis 2 Char"/>
    <w:basedOn w:val="Standardnpsmoodstavce"/>
    <w:link w:val="Nadpis2"/>
    <w:uiPriority w:val="9"/>
    <w:rsid w:val="00AF3D2B"/>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AF3D2B"/>
    <w:rPr>
      <w:rFonts w:asciiTheme="majorHAnsi" w:eastAsiaTheme="majorEastAsia" w:hAnsiTheme="majorHAnsi" w:cstheme="majorBidi"/>
      <w:b/>
      <w:bCs/>
      <w:color w:val="4F81BD" w:themeColor="accent1"/>
    </w:rPr>
  </w:style>
  <w:style w:type="paragraph" w:styleId="Obsah1">
    <w:name w:val="toc 1"/>
    <w:basedOn w:val="Normln"/>
    <w:next w:val="Normln"/>
    <w:autoRedefine/>
    <w:uiPriority w:val="39"/>
    <w:unhideWhenUsed/>
    <w:qFormat/>
    <w:rsid w:val="00AF3D2B"/>
    <w:pPr>
      <w:spacing w:before="120" w:after="120"/>
    </w:pPr>
    <w:rPr>
      <w:b/>
      <w:bCs/>
      <w:caps/>
      <w:sz w:val="20"/>
      <w:szCs w:val="20"/>
    </w:rPr>
  </w:style>
  <w:style w:type="paragraph" w:styleId="Obsah2">
    <w:name w:val="toc 2"/>
    <w:basedOn w:val="Normln"/>
    <w:next w:val="Normln"/>
    <w:autoRedefine/>
    <w:uiPriority w:val="39"/>
    <w:unhideWhenUsed/>
    <w:qFormat/>
    <w:rsid w:val="00AF3D2B"/>
    <w:pPr>
      <w:spacing w:after="0"/>
      <w:ind w:left="220"/>
    </w:pPr>
    <w:rPr>
      <w:smallCaps/>
      <w:sz w:val="20"/>
      <w:szCs w:val="20"/>
    </w:rPr>
  </w:style>
  <w:style w:type="paragraph" w:styleId="Obsah3">
    <w:name w:val="toc 3"/>
    <w:basedOn w:val="Normln"/>
    <w:next w:val="Normln"/>
    <w:autoRedefine/>
    <w:uiPriority w:val="39"/>
    <w:unhideWhenUsed/>
    <w:qFormat/>
    <w:rsid w:val="00AF3D2B"/>
    <w:pPr>
      <w:spacing w:after="0"/>
      <w:ind w:left="440"/>
    </w:pPr>
    <w:rPr>
      <w:i/>
      <w:iCs/>
      <w:sz w:val="20"/>
      <w:szCs w:val="20"/>
    </w:rPr>
  </w:style>
  <w:style w:type="character" w:styleId="Hypertextovodkaz">
    <w:name w:val="Hyperlink"/>
    <w:basedOn w:val="Standardnpsmoodstavce"/>
    <w:uiPriority w:val="99"/>
    <w:unhideWhenUsed/>
    <w:rsid w:val="00AF3D2B"/>
    <w:rPr>
      <w:color w:val="0000FF" w:themeColor="hyperlink"/>
      <w:u w:val="single"/>
    </w:rPr>
  </w:style>
  <w:style w:type="paragraph" w:styleId="Nzev">
    <w:name w:val="Title"/>
    <w:aliases w:val="Nadpis_2"/>
    <w:basedOn w:val="Normln"/>
    <w:next w:val="Normln"/>
    <w:link w:val="NzevChar"/>
    <w:uiPriority w:val="10"/>
    <w:qFormat/>
    <w:rsid w:val="00260C07"/>
    <w:pPr>
      <w:spacing w:after="300" w:line="240" w:lineRule="auto"/>
      <w:ind w:left="284"/>
      <w:contextualSpacing/>
    </w:pPr>
    <w:rPr>
      <w:rFonts w:ascii="Calibri" w:eastAsiaTheme="majorEastAsia" w:hAnsi="Calibri" w:cstheme="majorBidi"/>
      <w:b/>
      <w:spacing w:val="5"/>
      <w:kern w:val="28"/>
      <w:sz w:val="24"/>
      <w:szCs w:val="52"/>
    </w:rPr>
  </w:style>
  <w:style w:type="character" w:customStyle="1" w:styleId="NzevChar">
    <w:name w:val="Název Char"/>
    <w:aliases w:val="Nadpis_2 Char"/>
    <w:basedOn w:val="Standardnpsmoodstavce"/>
    <w:link w:val="Nzev"/>
    <w:uiPriority w:val="10"/>
    <w:rsid w:val="00260C07"/>
    <w:rPr>
      <w:rFonts w:ascii="Calibri" w:eastAsiaTheme="majorEastAsia" w:hAnsi="Calibri" w:cstheme="majorBidi"/>
      <w:b/>
      <w:spacing w:val="5"/>
      <w:kern w:val="28"/>
      <w:sz w:val="24"/>
      <w:szCs w:val="52"/>
    </w:rPr>
  </w:style>
  <w:style w:type="paragraph" w:styleId="Podtitul">
    <w:name w:val="Subtitle"/>
    <w:aliases w:val="Nadpis_3"/>
    <w:basedOn w:val="Normln"/>
    <w:next w:val="Normln"/>
    <w:link w:val="PodtitulChar"/>
    <w:uiPriority w:val="11"/>
    <w:qFormat/>
    <w:rsid w:val="00495A4F"/>
    <w:rPr>
      <w:rFonts w:ascii="Arial Narrow" w:hAnsi="Arial Narrow"/>
      <w:szCs w:val="20"/>
    </w:rPr>
  </w:style>
  <w:style w:type="character" w:customStyle="1" w:styleId="PodtitulChar">
    <w:name w:val="Podtitul Char"/>
    <w:aliases w:val="Nadpis_3 Char"/>
    <w:basedOn w:val="Standardnpsmoodstavce"/>
    <w:link w:val="Podtitul"/>
    <w:uiPriority w:val="11"/>
    <w:rsid w:val="00495A4F"/>
    <w:rPr>
      <w:rFonts w:ascii="Arial Narrow" w:hAnsi="Arial Narrow"/>
      <w:szCs w:val="20"/>
    </w:rPr>
  </w:style>
  <w:style w:type="paragraph" w:styleId="Rejstk1">
    <w:name w:val="index 1"/>
    <w:basedOn w:val="Normln"/>
    <w:next w:val="Normln"/>
    <w:autoRedefine/>
    <w:uiPriority w:val="99"/>
    <w:unhideWhenUsed/>
    <w:rsid w:val="00260C07"/>
    <w:pPr>
      <w:spacing w:after="0"/>
      <w:ind w:left="220" w:hanging="220"/>
    </w:pPr>
    <w:rPr>
      <w:sz w:val="20"/>
      <w:szCs w:val="20"/>
    </w:rPr>
  </w:style>
  <w:style w:type="paragraph" w:styleId="Rejstk2">
    <w:name w:val="index 2"/>
    <w:basedOn w:val="Normln"/>
    <w:next w:val="Normln"/>
    <w:autoRedefine/>
    <w:uiPriority w:val="99"/>
    <w:unhideWhenUsed/>
    <w:rsid w:val="00260C07"/>
    <w:pPr>
      <w:spacing w:after="0"/>
      <w:ind w:left="440" w:hanging="220"/>
    </w:pPr>
    <w:rPr>
      <w:sz w:val="20"/>
      <w:szCs w:val="20"/>
    </w:rPr>
  </w:style>
  <w:style w:type="paragraph" w:styleId="Rejstk3">
    <w:name w:val="index 3"/>
    <w:basedOn w:val="Normln"/>
    <w:next w:val="Normln"/>
    <w:autoRedefine/>
    <w:uiPriority w:val="99"/>
    <w:unhideWhenUsed/>
    <w:rsid w:val="00260C07"/>
    <w:pPr>
      <w:spacing w:after="0"/>
      <w:ind w:left="660" w:hanging="220"/>
    </w:pPr>
    <w:rPr>
      <w:sz w:val="20"/>
      <w:szCs w:val="20"/>
    </w:rPr>
  </w:style>
  <w:style w:type="paragraph" w:styleId="Rejstk4">
    <w:name w:val="index 4"/>
    <w:basedOn w:val="Normln"/>
    <w:next w:val="Normln"/>
    <w:autoRedefine/>
    <w:uiPriority w:val="99"/>
    <w:unhideWhenUsed/>
    <w:rsid w:val="00260C07"/>
    <w:pPr>
      <w:spacing w:after="0"/>
      <w:ind w:left="880" w:hanging="220"/>
    </w:pPr>
    <w:rPr>
      <w:sz w:val="20"/>
      <w:szCs w:val="20"/>
    </w:rPr>
  </w:style>
  <w:style w:type="paragraph" w:styleId="Rejstk5">
    <w:name w:val="index 5"/>
    <w:basedOn w:val="Normln"/>
    <w:next w:val="Normln"/>
    <w:autoRedefine/>
    <w:uiPriority w:val="99"/>
    <w:unhideWhenUsed/>
    <w:rsid w:val="00260C07"/>
    <w:pPr>
      <w:spacing w:after="0"/>
      <w:ind w:left="1100" w:hanging="220"/>
    </w:pPr>
    <w:rPr>
      <w:sz w:val="20"/>
      <w:szCs w:val="20"/>
    </w:rPr>
  </w:style>
  <w:style w:type="paragraph" w:styleId="Rejstk6">
    <w:name w:val="index 6"/>
    <w:basedOn w:val="Normln"/>
    <w:next w:val="Normln"/>
    <w:autoRedefine/>
    <w:uiPriority w:val="99"/>
    <w:unhideWhenUsed/>
    <w:rsid w:val="00260C07"/>
    <w:pPr>
      <w:spacing w:after="0"/>
      <w:ind w:left="1320" w:hanging="220"/>
    </w:pPr>
    <w:rPr>
      <w:sz w:val="20"/>
      <w:szCs w:val="20"/>
    </w:rPr>
  </w:style>
  <w:style w:type="paragraph" w:styleId="Rejstk7">
    <w:name w:val="index 7"/>
    <w:basedOn w:val="Normln"/>
    <w:next w:val="Normln"/>
    <w:autoRedefine/>
    <w:uiPriority w:val="99"/>
    <w:unhideWhenUsed/>
    <w:rsid w:val="00260C07"/>
    <w:pPr>
      <w:spacing w:after="0"/>
      <w:ind w:left="1540" w:hanging="220"/>
    </w:pPr>
    <w:rPr>
      <w:sz w:val="20"/>
      <w:szCs w:val="20"/>
    </w:rPr>
  </w:style>
  <w:style w:type="paragraph" w:styleId="Rejstk8">
    <w:name w:val="index 8"/>
    <w:basedOn w:val="Normln"/>
    <w:next w:val="Normln"/>
    <w:autoRedefine/>
    <w:uiPriority w:val="99"/>
    <w:unhideWhenUsed/>
    <w:rsid w:val="00260C07"/>
    <w:pPr>
      <w:spacing w:after="0"/>
      <w:ind w:left="1760" w:hanging="220"/>
    </w:pPr>
    <w:rPr>
      <w:sz w:val="20"/>
      <w:szCs w:val="20"/>
    </w:rPr>
  </w:style>
  <w:style w:type="paragraph" w:styleId="Rejstk9">
    <w:name w:val="index 9"/>
    <w:basedOn w:val="Normln"/>
    <w:next w:val="Normln"/>
    <w:autoRedefine/>
    <w:uiPriority w:val="99"/>
    <w:unhideWhenUsed/>
    <w:rsid w:val="00260C07"/>
    <w:pPr>
      <w:spacing w:after="0"/>
      <w:ind w:left="1980" w:hanging="220"/>
    </w:pPr>
    <w:rPr>
      <w:sz w:val="20"/>
      <w:szCs w:val="20"/>
    </w:rPr>
  </w:style>
  <w:style w:type="paragraph" w:styleId="Hlavikarejstku">
    <w:name w:val="index heading"/>
    <w:basedOn w:val="Normln"/>
    <w:next w:val="Rejstk1"/>
    <w:uiPriority w:val="99"/>
    <w:unhideWhenUsed/>
    <w:rsid w:val="00260C07"/>
    <w:pPr>
      <w:spacing w:before="120" w:after="120"/>
    </w:pPr>
    <w:rPr>
      <w:b/>
      <w:bCs/>
      <w:i/>
      <w:iCs/>
      <w:sz w:val="20"/>
      <w:szCs w:val="20"/>
    </w:rPr>
  </w:style>
  <w:style w:type="paragraph" w:styleId="Obsah4">
    <w:name w:val="toc 4"/>
    <w:basedOn w:val="Normln"/>
    <w:next w:val="Normln"/>
    <w:autoRedefine/>
    <w:uiPriority w:val="39"/>
    <w:unhideWhenUsed/>
    <w:rsid w:val="00260C07"/>
    <w:pPr>
      <w:spacing w:after="0"/>
      <w:ind w:left="660"/>
    </w:pPr>
    <w:rPr>
      <w:sz w:val="18"/>
      <w:szCs w:val="18"/>
    </w:rPr>
  </w:style>
  <w:style w:type="paragraph" w:styleId="Obsah5">
    <w:name w:val="toc 5"/>
    <w:basedOn w:val="Normln"/>
    <w:next w:val="Normln"/>
    <w:autoRedefine/>
    <w:uiPriority w:val="39"/>
    <w:unhideWhenUsed/>
    <w:rsid w:val="00260C07"/>
    <w:pPr>
      <w:spacing w:after="0"/>
      <w:ind w:left="880"/>
    </w:pPr>
    <w:rPr>
      <w:sz w:val="18"/>
      <w:szCs w:val="18"/>
    </w:rPr>
  </w:style>
  <w:style w:type="paragraph" w:styleId="Obsah6">
    <w:name w:val="toc 6"/>
    <w:basedOn w:val="Normln"/>
    <w:next w:val="Normln"/>
    <w:autoRedefine/>
    <w:uiPriority w:val="39"/>
    <w:unhideWhenUsed/>
    <w:rsid w:val="00260C07"/>
    <w:pPr>
      <w:spacing w:after="0"/>
      <w:ind w:left="1100"/>
    </w:pPr>
    <w:rPr>
      <w:sz w:val="18"/>
      <w:szCs w:val="18"/>
    </w:rPr>
  </w:style>
  <w:style w:type="paragraph" w:styleId="Obsah7">
    <w:name w:val="toc 7"/>
    <w:basedOn w:val="Normln"/>
    <w:next w:val="Normln"/>
    <w:autoRedefine/>
    <w:uiPriority w:val="39"/>
    <w:unhideWhenUsed/>
    <w:rsid w:val="00260C07"/>
    <w:pPr>
      <w:spacing w:after="0"/>
      <w:ind w:left="1320"/>
    </w:pPr>
    <w:rPr>
      <w:sz w:val="18"/>
      <w:szCs w:val="18"/>
    </w:rPr>
  </w:style>
  <w:style w:type="paragraph" w:styleId="Obsah8">
    <w:name w:val="toc 8"/>
    <w:basedOn w:val="Normln"/>
    <w:next w:val="Normln"/>
    <w:autoRedefine/>
    <w:uiPriority w:val="39"/>
    <w:unhideWhenUsed/>
    <w:rsid w:val="00260C07"/>
    <w:pPr>
      <w:spacing w:after="0"/>
      <w:ind w:left="1540"/>
    </w:pPr>
    <w:rPr>
      <w:sz w:val="18"/>
      <w:szCs w:val="18"/>
    </w:rPr>
  </w:style>
  <w:style w:type="paragraph" w:styleId="Obsah9">
    <w:name w:val="toc 9"/>
    <w:basedOn w:val="Normln"/>
    <w:next w:val="Normln"/>
    <w:autoRedefine/>
    <w:uiPriority w:val="39"/>
    <w:unhideWhenUsed/>
    <w:rsid w:val="00260C07"/>
    <w:pPr>
      <w:spacing w:after="0"/>
      <w:ind w:left="1760"/>
    </w:pPr>
    <w:rPr>
      <w:sz w:val="18"/>
      <w:szCs w:val="18"/>
    </w:rPr>
  </w:style>
  <w:style w:type="character" w:styleId="Siln">
    <w:name w:val="Strong"/>
    <w:basedOn w:val="Standardnpsmoodstavce"/>
    <w:uiPriority w:val="22"/>
    <w:qFormat/>
    <w:rsid w:val="004A530E"/>
    <w:rPr>
      <w:b/>
      <w:bCs/>
    </w:rPr>
  </w:style>
  <w:style w:type="paragraph" w:styleId="Bezmezer">
    <w:name w:val="No Spacing"/>
    <w:uiPriority w:val="1"/>
    <w:qFormat/>
    <w:rsid w:val="001245E2"/>
    <w:pPr>
      <w:spacing w:after="0" w:line="240" w:lineRule="auto"/>
    </w:pPr>
  </w:style>
  <w:style w:type="table" w:styleId="Mkatabulky">
    <w:name w:val="Table Grid"/>
    <w:basedOn w:val="Normlntabulka"/>
    <w:uiPriority w:val="59"/>
    <w:rsid w:val="00713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746EAF"/>
    <w:pPr>
      <w:spacing w:after="0" w:line="240" w:lineRule="auto"/>
    </w:pPr>
    <w:rPr>
      <w:rFonts w:ascii="Courier New" w:eastAsia="Times New Roman" w:hAnsi="Courier New" w:cs="Courier New"/>
      <w:sz w:val="20"/>
      <w:szCs w:val="20"/>
      <w:lang w:eastAsia="cs-CZ"/>
    </w:rPr>
  </w:style>
  <w:style w:type="character" w:customStyle="1" w:styleId="ProsttextChar">
    <w:name w:val="Prostý text Char"/>
    <w:basedOn w:val="Standardnpsmoodstavce"/>
    <w:link w:val="Prosttext"/>
    <w:rsid w:val="00746EAF"/>
    <w:rPr>
      <w:rFonts w:ascii="Courier New" w:eastAsia="Times New Roman" w:hAnsi="Courier New" w:cs="Courier New"/>
      <w:sz w:val="20"/>
      <w:szCs w:val="20"/>
      <w:lang w:eastAsia="cs-CZ"/>
    </w:rPr>
  </w:style>
  <w:style w:type="character" w:customStyle="1" w:styleId="apple-style-span">
    <w:name w:val="apple-style-span"/>
    <w:basedOn w:val="Standardnpsmoodstavce"/>
    <w:rsid w:val="00384809"/>
  </w:style>
  <w:style w:type="character" w:styleId="Zdraznnjemn">
    <w:name w:val="Subtle Emphasis"/>
    <w:basedOn w:val="Standardnpsmoodstavce"/>
    <w:uiPriority w:val="19"/>
    <w:qFormat/>
    <w:rsid w:val="00495A4F"/>
    <w:rPr>
      <w:i/>
      <w:iCs/>
      <w:color w:val="808080" w:themeColor="text1" w:themeTint="7F"/>
    </w:rPr>
  </w:style>
  <w:style w:type="character" w:styleId="Odkaznakoment">
    <w:name w:val="annotation reference"/>
    <w:basedOn w:val="Standardnpsmoodstavce"/>
    <w:uiPriority w:val="99"/>
    <w:semiHidden/>
    <w:unhideWhenUsed/>
    <w:rsid w:val="00F03E73"/>
    <w:rPr>
      <w:sz w:val="16"/>
      <w:szCs w:val="16"/>
    </w:rPr>
  </w:style>
  <w:style w:type="paragraph" w:styleId="Textkomente">
    <w:name w:val="annotation text"/>
    <w:basedOn w:val="Normln"/>
    <w:link w:val="TextkomenteChar"/>
    <w:uiPriority w:val="99"/>
    <w:semiHidden/>
    <w:unhideWhenUsed/>
    <w:rsid w:val="00F03E73"/>
    <w:pPr>
      <w:spacing w:line="240" w:lineRule="auto"/>
    </w:pPr>
    <w:rPr>
      <w:sz w:val="20"/>
      <w:szCs w:val="20"/>
    </w:rPr>
  </w:style>
  <w:style w:type="character" w:customStyle="1" w:styleId="TextkomenteChar">
    <w:name w:val="Text komentáře Char"/>
    <w:basedOn w:val="Standardnpsmoodstavce"/>
    <w:link w:val="Textkomente"/>
    <w:uiPriority w:val="99"/>
    <w:semiHidden/>
    <w:rsid w:val="00F03E73"/>
    <w:rPr>
      <w:sz w:val="20"/>
      <w:szCs w:val="20"/>
    </w:rPr>
  </w:style>
  <w:style w:type="paragraph" w:styleId="Pedmtkomente">
    <w:name w:val="annotation subject"/>
    <w:basedOn w:val="Textkomente"/>
    <w:next w:val="Textkomente"/>
    <w:link w:val="PedmtkomenteChar"/>
    <w:uiPriority w:val="99"/>
    <w:semiHidden/>
    <w:unhideWhenUsed/>
    <w:rsid w:val="00F03E73"/>
    <w:rPr>
      <w:b/>
      <w:bCs/>
    </w:rPr>
  </w:style>
  <w:style w:type="character" w:customStyle="1" w:styleId="PedmtkomenteChar">
    <w:name w:val="Předmět komentáře Char"/>
    <w:basedOn w:val="TextkomenteChar"/>
    <w:link w:val="Pedmtkomente"/>
    <w:uiPriority w:val="99"/>
    <w:semiHidden/>
    <w:rsid w:val="00F03E73"/>
    <w:rPr>
      <w:b/>
      <w:bCs/>
      <w:sz w:val="20"/>
      <w:szCs w:val="20"/>
    </w:rPr>
  </w:style>
  <w:style w:type="character" w:customStyle="1" w:styleId="UnresolvedMention">
    <w:name w:val="Unresolved Mention"/>
    <w:basedOn w:val="Standardnpsmoodstavce"/>
    <w:uiPriority w:val="99"/>
    <w:semiHidden/>
    <w:unhideWhenUsed/>
    <w:rsid w:val="00727E3D"/>
    <w:rPr>
      <w:color w:val="808080"/>
      <w:shd w:val="clear" w:color="auto" w:fill="E6E6E6"/>
    </w:rPr>
  </w:style>
  <w:style w:type="paragraph" w:customStyle="1" w:styleId="CZKurzva">
    <w:name w:val="_CZ Kurzíva"/>
    <w:basedOn w:val="Normln"/>
    <w:link w:val="CZKurzvaChar"/>
    <w:qFormat/>
    <w:rsid w:val="00CF336D"/>
    <w:pPr>
      <w:widowControl w:val="0"/>
      <w:tabs>
        <w:tab w:val="left" w:pos="1134"/>
      </w:tabs>
      <w:suppressAutoHyphens/>
      <w:spacing w:before="60" w:after="0"/>
      <w:ind w:left="567" w:firstLine="567"/>
      <w:jc w:val="both"/>
    </w:pPr>
    <w:rPr>
      <w:rFonts w:eastAsia="SimSun" w:cs="Mangal"/>
      <w:i/>
      <w:kern w:val="1"/>
      <w:sz w:val="24"/>
      <w:szCs w:val="24"/>
      <w:lang w:eastAsia="cs-CZ" w:bidi="hi-IN"/>
    </w:rPr>
  </w:style>
  <w:style w:type="character" w:customStyle="1" w:styleId="CZKurzvaChar">
    <w:name w:val="_CZ Kurzíva Char"/>
    <w:basedOn w:val="Standardnpsmoodstavce"/>
    <w:link w:val="CZKurzva"/>
    <w:rsid w:val="00CF336D"/>
    <w:rPr>
      <w:rFonts w:eastAsia="SimSun" w:cs="Mangal"/>
      <w:i/>
      <w:kern w:val="1"/>
      <w:sz w:val="24"/>
      <w:szCs w:val="24"/>
      <w:lang w:eastAsia="cs-CZ" w:bidi="hi-IN"/>
    </w:rPr>
  </w:style>
  <w:style w:type="paragraph" w:customStyle="1" w:styleId="CZPodnadpis">
    <w:name w:val="_CZ Podnadpis"/>
    <w:basedOn w:val="Normln"/>
    <w:link w:val="CZPodnadpisChar"/>
    <w:qFormat/>
    <w:rsid w:val="00985DDC"/>
    <w:pPr>
      <w:widowControl w:val="0"/>
      <w:tabs>
        <w:tab w:val="left" w:pos="567"/>
        <w:tab w:val="left" w:pos="1134"/>
      </w:tabs>
      <w:suppressAutoHyphens/>
      <w:spacing w:before="180" w:after="60"/>
      <w:ind w:left="567" w:hanging="283"/>
    </w:pPr>
    <w:rPr>
      <w:rFonts w:eastAsia="Times New Roman" w:cs="Times New Roman"/>
      <w:b/>
      <w:bCs/>
      <w:color w:val="000000"/>
      <w:kern w:val="1"/>
      <w:sz w:val="24"/>
      <w:szCs w:val="24"/>
      <w:lang w:eastAsia="cs-CZ" w:bidi="hi-IN"/>
    </w:rPr>
  </w:style>
  <w:style w:type="character" w:customStyle="1" w:styleId="CZPodnadpisChar">
    <w:name w:val="_CZ Podnadpis Char"/>
    <w:basedOn w:val="Standardnpsmoodstavce"/>
    <w:link w:val="CZPodnadpis"/>
    <w:rsid w:val="00985DDC"/>
    <w:rPr>
      <w:rFonts w:eastAsia="Times New Roman" w:cs="Times New Roman"/>
      <w:b/>
      <w:bCs/>
      <w:color w:val="000000"/>
      <w:kern w:val="1"/>
      <w:sz w:val="24"/>
      <w:szCs w:val="24"/>
      <w:lang w:eastAsia="cs-CZ" w:bidi="hi-IN"/>
    </w:rPr>
  </w:style>
  <w:style w:type="paragraph" w:customStyle="1" w:styleId="CZOdrky0">
    <w:name w:val="_CZ Odrážky 0"/>
    <w:basedOn w:val="Zkladntext"/>
    <w:link w:val="CZOdrky0Char"/>
    <w:qFormat/>
    <w:rsid w:val="005E6990"/>
    <w:pPr>
      <w:numPr>
        <w:numId w:val="19"/>
      </w:numPr>
      <w:tabs>
        <w:tab w:val="left" w:pos="1134"/>
      </w:tabs>
      <w:spacing w:before="40" w:after="20" w:line="264" w:lineRule="auto"/>
      <w:jc w:val="both"/>
    </w:pPr>
    <w:rPr>
      <w:rFonts w:ascii="Calibri" w:eastAsia="Times New Roman" w:hAnsi="Calibri" w:cs="Times New Roman"/>
      <w:sz w:val="24"/>
      <w:szCs w:val="20"/>
      <w:lang w:eastAsia="cs-CZ"/>
    </w:rPr>
  </w:style>
  <w:style w:type="character" w:customStyle="1" w:styleId="CZOdrky0Char">
    <w:name w:val="_CZ Odrážky 0 Char"/>
    <w:basedOn w:val="ZkladntextChar"/>
    <w:link w:val="CZOdrky0"/>
    <w:rsid w:val="005E6990"/>
    <w:rPr>
      <w:rFonts w:ascii="Calibri" w:eastAsia="Times New Roman" w:hAnsi="Calibri" w:cs="Times New Roman"/>
      <w:sz w:val="24"/>
      <w:szCs w:val="20"/>
      <w:lang w:eastAsia="cs-CZ"/>
    </w:rPr>
  </w:style>
  <w:style w:type="paragraph" w:styleId="Zkladntext">
    <w:name w:val="Body Text"/>
    <w:basedOn w:val="Normln"/>
    <w:link w:val="ZkladntextChar"/>
    <w:uiPriority w:val="99"/>
    <w:unhideWhenUsed/>
    <w:rsid w:val="005E6990"/>
    <w:pPr>
      <w:spacing w:after="120"/>
    </w:pPr>
  </w:style>
  <w:style w:type="character" w:customStyle="1" w:styleId="ZkladntextChar">
    <w:name w:val="Základní text Char"/>
    <w:basedOn w:val="Standardnpsmoodstavce"/>
    <w:link w:val="Zkladntext"/>
    <w:uiPriority w:val="99"/>
    <w:rsid w:val="005E6990"/>
  </w:style>
  <w:style w:type="character" w:customStyle="1" w:styleId="Nadpis4Char">
    <w:name w:val="Nadpis 4 Char"/>
    <w:basedOn w:val="Standardnpsmoodstavce"/>
    <w:link w:val="Nadpis4"/>
    <w:rsid w:val="006A7CA5"/>
    <w:rPr>
      <w:rFonts w:eastAsia="SimSun" w:cs="Times New Roman"/>
      <w:b/>
      <w:bCs/>
      <w:kern w:val="1"/>
      <w:sz w:val="28"/>
      <w:szCs w:val="28"/>
      <w:lang w:eastAsia="cs-CZ" w:bidi="hi-IN"/>
    </w:rPr>
  </w:style>
  <w:style w:type="character" w:customStyle="1" w:styleId="Nadpis5Char">
    <w:name w:val="Nadpis 5 Char"/>
    <w:basedOn w:val="Standardnpsmoodstavce"/>
    <w:link w:val="Nadpis5"/>
    <w:rsid w:val="006A7CA5"/>
    <w:rPr>
      <w:rFonts w:ascii="Times New Roman" w:eastAsia="SimSun" w:hAnsi="Times New Roman" w:cs="Mangal"/>
      <w:b/>
      <w:bCs/>
      <w:i/>
      <w:iCs/>
      <w:kern w:val="1"/>
      <w:sz w:val="26"/>
      <w:szCs w:val="26"/>
      <w:lang w:eastAsia="hi-IN" w:bidi="hi-IN"/>
    </w:rPr>
  </w:style>
  <w:style w:type="character" w:customStyle="1" w:styleId="Nadpis6Char">
    <w:name w:val="Nadpis 6 Char"/>
    <w:basedOn w:val="Standardnpsmoodstavce"/>
    <w:link w:val="Nadpis6"/>
    <w:rsid w:val="006A7CA5"/>
    <w:rPr>
      <w:rFonts w:ascii="Times New Roman" w:eastAsia="SimSun" w:hAnsi="Times New Roman" w:cs="Times New Roman"/>
      <w:b/>
      <w:bCs/>
      <w:kern w:val="1"/>
      <w:lang w:eastAsia="hi-IN" w:bidi="hi-IN"/>
    </w:rPr>
  </w:style>
  <w:style w:type="character" w:customStyle="1" w:styleId="Nadpis7Char">
    <w:name w:val="Nadpis 7 Char"/>
    <w:basedOn w:val="Standardnpsmoodstavce"/>
    <w:link w:val="Nadpis7"/>
    <w:rsid w:val="006A7CA5"/>
    <w:rPr>
      <w:rFonts w:ascii="Times New Roman" w:eastAsia="SimSun" w:hAnsi="Times New Roman" w:cs="Times New Roman"/>
      <w:kern w:val="1"/>
      <w:sz w:val="24"/>
      <w:szCs w:val="24"/>
      <w:lang w:eastAsia="hi-IN" w:bidi="hi-IN"/>
    </w:rPr>
  </w:style>
  <w:style w:type="character" w:customStyle="1" w:styleId="Nadpis8Char">
    <w:name w:val="Nadpis 8 Char"/>
    <w:basedOn w:val="Standardnpsmoodstavce"/>
    <w:link w:val="Nadpis8"/>
    <w:rsid w:val="006A7CA5"/>
    <w:rPr>
      <w:rFonts w:ascii="Times New Roman" w:eastAsia="SimSun" w:hAnsi="Times New Roman" w:cs="Times New Roman"/>
      <w:i/>
      <w:iCs/>
      <w:kern w:val="1"/>
      <w:sz w:val="24"/>
      <w:szCs w:val="24"/>
      <w:lang w:eastAsia="hi-IN" w:bidi="hi-IN"/>
    </w:rPr>
  </w:style>
  <w:style w:type="character" w:customStyle="1" w:styleId="Nadpis9Char">
    <w:name w:val="Nadpis 9 Char"/>
    <w:basedOn w:val="Standardnpsmoodstavce"/>
    <w:link w:val="Nadpis9"/>
    <w:rsid w:val="006A7CA5"/>
    <w:rPr>
      <w:rFonts w:ascii="Arial" w:eastAsia="SimSun" w:hAnsi="Arial" w:cs="Arial"/>
      <w:kern w:val="1"/>
      <w:lang w:eastAsia="hi-IN" w:bidi="hi-IN"/>
    </w:rPr>
  </w:style>
  <w:style w:type="paragraph" w:styleId="Seznamsodrkami">
    <w:name w:val="List Bullet"/>
    <w:basedOn w:val="Normln"/>
    <w:rsid w:val="006A7CA5"/>
    <w:pPr>
      <w:numPr>
        <w:numId w:val="22"/>
      </w:numPr>
      <w:spacing w:before="40" w:after="20" w:line="240" w:lineRule="auto"/>
      <w:jc w:val="both"/>
    </w:pPr>
    <w:rPr>
      <w:rFonts w:ascii="Calibri" w:eastAsia="Times New Roman" w:hAnsi="Calibri" w:cs="Arial"/>
      <w:sz w:val="20"/>
      <w:szCs w:val="20"/>
      <w:lang w:eastAsia="cs-CZ"/>
    </w:rPr>
  </w:style>
  <w:style w:type="paragraph" w:styleId="Seznamsodrkami4">
    <w:name w:val="List Bullet 4"/>
    <w:basedOn w:val="Seznamsodrkami"/>
    <w:rsid w:val="006A7CA5"/>
    <w:rPr>
      <w:sz w:val="22"/>
      <w:szCs w:val="22"/>
    </w:rPr>
  </w:style>
  <w:style w:type="paragraph" w:customStyle="1" w:styleId="K18velkynadpis">
    <w:name w:val="K18 velky nadpis"/>
    <w:basedOn w:val="Nadpis2"/>
    <w:qFormat/>
    <w:rsid w:val="006A7CA5"/>
    <w:pPr>
      <w:keepLines w:val="0"/>
      <w:tabs>
        <w:tab w:val="num" w:pos="576"/>
        <w:tab w:val="left" w:pos="709"/>
        <w:tab w:val="left" w:pos="851"/>
        <w:tab w:val="left" w:pos="992"/>
        <w:tab w:val="left" w:pos="1247"/>
        <w:tab w:val="left" w:pos="1276"/>
      </w:tabs>
      <w:spacing w:before="240" w:after="60" w:line="240" w:lineRule="auto"/>
      <w:ind w:left="576" w:hanging="576"/>
      <w:jc w:val="both"/>
    </w:pPr>
    <w:rPr>
      <w:rFonts w:ascii="Tahoma" w:eastAsia="Times New Roman" w:hAnsi="Tahoma" w:cs="Times New Roman"/>
      <w:iCs/>
      <w:color w:val="808080"/>
      <w:sz w:val="24"/>
      <w:szCs w:val="28"/>
      <w:lang w:eastAsia="cs-CZ"/>
    </w:rPr>
  </w:style>
  <w:style w:type="character" w:styleId="Nzevknihy">
    <w:name w:val="Book Title"/>
    <w:basedOn w:val="Standardnpsmoodstavce"/>
    <w:uiPriority w:val="33"/>
    <w:qFormat/>
    <w:rsid w:val="003F7823"/>
    <w:rPr>
      <w:b/>
      <w:bCs/>
      <w:i/>
      <w:iCs/>
      <w:spacing w:val="5"/>
    </w:rPr>
  </w:style>
  <w:style w:type="paragraph" w:customStyle="1" w:styleId="Odstavec">
    <w:name w:val="Odstavec"/>
    <w:basedOn w:val="Odstavecseseznamem"/>
    <w:qFormat/>
    <w:rsid w:val="00B42339"/>
    <w:pPr>
      <w:numPr>
        <w:numId w:val="25"/>
      </w:numPr>
      <w:tabs>
        <w:tab w:val="left" w:pos="284"/>
        <w:tab w:val="left" w:pos="567"/>
      </w:tabs>
      <w:suppressAutoHyphens/>
      <w:spacing w:after="120" w:line="240" w:lineRule="auto"/>
      <w:contextualSpacing w:val="0"/>
      <w:textboxTightWrap w:val="firstAndLastLine"/>
    </w:pPr>
    <w:rPr>
      <w:rFonts w:ascii="Open Sans" w:eastAsia="Times New Roman" w:hAnsi="Open Sans" w:cs="Times New Roman"/>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16965">
      <w:bodyDiv w:val="1"/>
      <w:marLeft w:val="0"/>
      <w:marRight w:val="0"/>
      <w:marTop w:val="0"/>
      <w:marBottom w:val="0"/>
      <w:divBdr>
        <w:top w:val="none" w:sz="0" w:space="0" w:color="auto"/>
        <w:left w:val="none" w:sz="0" w:space="0" w:color="auto"/>
        <w:bottom w:val="none" w:sz="0" w:space="0" w:color="auto"/>
        <w:right w:val="none" w:sz="0" w:space="0" w:color="auto"/>
      </w:divBdr>
    </w:div>
    <w:div w:id="109905001">
      <w:bodyDiv w:val="1"/>
      <w:marLeft w:val="0"/>
      <w:marRight w:val="0"/>
      <w:marTop w:val="0"/>
      <w:marBottom w:val="0"/>
      <w:divBdr>
        <w:top w:val="none" w:sz="0" w:space="0" w:color="auto"/>
        <w:left w:val="none" w:sz="0" w:space="0" w:color="auto"/>
        <w:bottom w:val="none" w:sz="0" w:space="0" w:color="auto"/>
        <w:right w:val="none" w:sz="0" w:space="0" w:color="auto"/>
      </w:divBdr>
      <w:divsChild>
        <w:div w:id="1949894081">
          <w:marLeft w:val="0"/>
          <w:marRight w:val="0"/>
          <w:marTop w:val="0"/>
          <w:marBottom w:val="0"/>
          <w:divBdr>
            <w:top w:val="none" w:sz="0" w:space="0" w:color="auto"/>
            <w:left w:val="none" w:sz="0" w:space="0" w:color="auto"/>
            <w:bottom w:val="none" w:sz="0" w:space="0" w:color="auto"/>
            <w:right w:val="none" w:sz="0" w:space="0" w:color="auto"/>
          </w:divBdr>
        </w:div>
        <w:div w:id="1021735642">
          <w:marLeft w:val="0"/>
          <w:marRight w:val="0"/>
          <w:marTop w:val="0"/>
          <w:marBottom w:val="0"/>
          <w:divBdr>
            <w:top w:val="none" w:sz="0" w:space="0" w:color="auto"/>
            <w:left w:val="none" w:sz="0" w:space="0" w:color="auto"/>
            <w:bottom w:val="none" w:sz="0" w:space="0" w:color="auto"/>
            <w:right w:val="none" w:sz="0" w:space="0" w:color="auto"/>
          </w:divBdr>
        </w:div>
        <w:div w:id="744575803">
          <w:marLeft w:val="0"/>
          <w:marRight w:val="0"/>
          <w:marTop w:val="0"/>
          <w:marBottom w:val="0"/>
          <w:divBdr>
            <w:top w:val="none" w:sz="0" w:space="0" w:color="auto"/>
            <w:left w:val="none" w:sz="0" w:space="0" w:color="auto"/>
            <w:bottom w:val="none" w:sz="0" w:space="0" w:color="auto"/>
            <w:right w:val="none" w:sz="0" w:space="0" w:color="auto"/>
          </w:divBdr>
        </w:div>
        <w:div w:id="785735878">
          <w:marLeft w:val="0"/>
          <w:marRight w:val="0"/>
          <w:marTop w:val="0"/>
          <w:marBottom w:val="0"/>
          <w:divBdr>
            <w:top w:val="none" w:sz="0" w:space="0" w:color="auto"/>
            <w:left w:val="none" w:sz="0" w:space="0" w:color="auto"/>
            <w:bottom w:val="none" w:sz="0" w:space="0" w:color="auto"/>
            <w:right w:val="none" w:sz="0" w:space="0" w:color="auto"/>
          </w:divBdr>
        </w:div>
        <w:div w:id="678655804">
          <w:marLeft w:val="0"/>
          <w:marRight w:val="0"/>
          <w:marTop w:val="0"/>
          <w:marBottom w:val="0"/>
          <w:divBdr>
            <w:top w:val="none" w:sz="0" w:space="0" w:color="auto"/>
            <w:left w:val="none" w:sz="0" w:space="0" w:color="auto"/>
            <w:bottom w:val="none" w:sz="0" w:space="0" w:color="auto"/>
            <w:right w:val="none" w:sz="0" w:space="0" w:color="auto"/>
          </w:divBdr>
        </w:div>
        <w:div w:id="1995837570">
          <w:marLeft w:val="0"/>
          <w:marRight w:val="0"/>
          <w:marTop w:val="0"/>
          <w:marBottom w:val="0"/>
          <w:divBdr>
            <w:top w:val="none" w:sz="0" w:space="0" w:color="auto"/>
            <w:left w:val="none" w:sz="0" w:space="0" w:color="auto"/>
            <w:bottom w:val="none" w:sz="0" w:space="0" w:color="auto"/>
            <w:right w:val="none" w:sz="0" w:space="0" w:color="auto"/>
          </w:divBdr>
        </w:div>
        <w:div w:id="1170870288">
          <w:marLeft w:val="0"/>
          <w:marRight w:val="0"/>
          <w:marTop w:val="0"/>
          <w:marBottom w:val="0"/>
          <w:divBdr>
            <w:top w:val="none" w:sz="0" w:space="0" w:color="auto"/>
            <w:left w:val="none" w:sz="0" w:space="0" w:color="auto"/>
            <w:bottom w:val="none" w:sz="0" w:space="0" w:color="auto"/>
            <w:right w:val="none" w:sz="0" w:space="0" w:color="auto"/>
          </w:divBdr>
        </w:div>
        <w:div w:id="1252280762">
          <w:marLeft w:val="0"/>
          <w:marRight w:val="0"/>
          <w:marTop w:val="0"/>
          <w:marBottom w:val="0"/>
          <w:divBdr>
            <w:top w:val="none" w:sz="0" w:space="0" w:color="auto"/>
            <w:left w:val="none" w:sz="0" w:space="0" w:color="auto"/>
            <w:bottom w:val="none" w:sz="0" w:space="0" w:color="auto"/>
            <w:right w:val="none" w:sz="0" w:space="0" w:color="auto"/>
          </w:divBdr>
        </w:div>
        <w:div w:id="2015329489">
          <w:marLeft w:val="0"/>
          <w:marRight w:val="0"/>
          <w:marTop w:val="0"/>
          <w:marBottom w:val="0"/>
          <w:divBdr>
            <w:top w:val="none" w:sz="0" w:space="0" w:color="auto"/>
            <w:left w:val="none" w:sz="0" w:space="0" w:color="auto"/>
            <w:bottom w:val="none" w:sz="0" w:space="0" w:color="auto"/>
            <w:right w:val="none" w:sz="0" w:space="0" w:color="auto"/>
          </w:divBdr>
        </w:div>
        <w:div w:id="449469848">
          <w:marLeft w:val="0"/>
          <w:marRight w:val="0"/>
          <w:marTop w:val="0"/>
          <w:marBottom w:val="0"/>
          <w:divBdr>
            <w:top w:val="none" w:sz="0" w:space="0" w:color="auto"/>
            <w:left w:val="none" w:sz="0" w:space="0" w:color="auto"/>
            <w:bottom w:val="none" w:sz="0" w:space="0" w:color="auto"/>
            <w:right w:val="none" w:sz="0" w:space="0" w:color="auto"/>
          </w:divBdr>
        </w:div>
        <w:div w:id="980498769">
          <w:marLeft w:val="0"/>
          <w:marRight w:val="0"/>
          <w:marTop w:val="0"/>
          <w:marBottom w:val="0"/>
          <w:divBdr>
            <w:top w:val="none" w:sz="0" w:space="0" w:color="auto"/>
            <w:left w:val="none" w:sz="0" w:space="0" w:color="auto"/>
            <w:bottom w:val="none" w:sz="0" w:space="0" w:color="auto"/>
            <w:right w:val="none" w:sz="0" w:space="0" w:color="auto"/>
          </w:divBdr>
        </w:div>
        <w:div w:id="2038772479">
          <w:marLeft w:val="0"/>
          <w:marRight w:val="0"/>
          <w:marTop w:val="0"/>
          <w:marBottom w:val="0"/>
          <w:divBdr>
            <w:top w:val="none" w:sz="0" w:space="0" w:color="auto"/>
            <w:left w:val="none" w:sz="0" w:space="0" w:color="auto"/>
            <w:bottom w:val="none" w:sz="0" w:space="0" w:color="auto"/>
            <w:right w:val="none" w:sz="0" w:space="0" w:color="auto"/>
          </w:divBdr>
        </w:div>
        <w:div w:id="1756709225">
          <w:marLeft w:val="0"/>
          <w:marRight w:val="0"/>
          <w:marTop w:val="0"/>
          <w:marBottom w:val="0"/>
          <w:divBdr>
            <w:top w:val="none" w:sz="0" w:space="0" w:color="auto"/>
            <w:left w:val="none" w:sz="0" w:space="0" w:color="auto"/>
            <w:bottom w:val="none" w:sz="0" w:space="0" w:color="auto"/>
            <w:right w:val="none" w:sz="0" w:space="0" w:color="auto"/>
          </w:divBdr>
        </w:div>
        <w:div w:id="64114945">
          <w:marLeft w:val="0"/>
          <w:marRight w:val="0"/>
          <w:marTop w:val="0"/>
          <w:marBottom w:val="0"/>
          <w:divBdr>
            <w:top w:val="none" w:sz="0" w:space="0" w:color="auto"/>
            <w:left w:val="none" w:sz="0" w:space="0" w:color="auto"/>
            <w:bottom w:val="none" w:sz="0" w:space="0" w:color="auto"/>
            <w:right w:val="none" w:sz="0" w:space="0" w:color="auto"/>
          </w:divBdr>
        </w:div>
        <w:div w:id="548343713">
          <w:marLeft w:val="0"/>
          <w:marRight w:val="0"/>
          <w:marTop w:val="0"/>
          <w:marBottom w:val="0"/>
          <w:divBdr>
            <w:top w:val="none" w:sz="0" w:space="0" w:color="auto"/>
            <w:left w:val="none" w:sz="0" w:space="0" w:color="auto"/>
            <w:bottom w:val="none" w:sz="0" w:space="0" w:color="auto"/>
            <w:right w:val="none" w:sz="0" w:space="0" w:color="auto"/>
          </w:divBdr>
        </w:div>
        <w:div w:id="633750658">
          <w:marLeft w:val="0"/>
          <w:marRight w:val="0"/>
          <w:marTop w:val="0"/>
          <w:marBottom w:val="0"/>
          <w:divBdr>
            <w:top w:val="none" w:sz="0" w:space="0" w:color="auto"/>
            <w:left w:val="none" w:sz="0" w:space="0" w:color="auto"/>
            <w:bottom w:val="none" w:sz="0" w:space="0" w:color="auto"/>
            <w:right w:val="none" w:sz="0" w:space="0" w:color="auto"/>
          </w:divBdr>
        </w:div>
        <w:div w:id="1524592797">
          <w:marLeft w:val="0"/>
          <w:marRight w:val="0"/>
          <w:marTop w:val="0"/>
          <w:marBottom w:val="0"/>
          <w:divBdr>
            <w:top w:val="none" w:sz="0" w:space="0" w:color="auto"/>
            <w:left w:val="none" w:sz="0" w:space="0" w:color="auto"/>
            <w:bottom w:val="none" w:sz="0" w:space="0" w:color="auto"/>
            <w:right w:val="none" w:sz="0" w:space="0" w:color="auto"/>
          </w:divBdr>
        </w:div>
        <w:div w:id="1403212566">
          <w:marLeft w:val="0"/>
          <w:marRight w:val="0"/>
          <w:marTop w:val="0"/>
          <w:marBottom w:val="0"/>
          <w:divBdr>
            <w:top w:val="none" w:sz="0" w:space="0" w:color="auto"/>
            <w:left w:val="none" w:sz="0" w:space="0" w:color="auto"/>
            <w:bottom w:val="none" w:sz="0" w:space="0" w:color="auto"/>
            <w:right w:val="none" w:sz="0" w:space="0" w:color="auto"/>
          </w:divBdr>
        </w:div>
        <w:div w:id="577593463">
          <w:marLeft w:val="0"/>
          <w:marRight w:val="0"/>
          <w:marTop w:val="0"/>
          <w:marBottom w:val="0"/>
          <w:divBdr>
            <w:top w:val="none" w:sz="0" w:space="0" w:color="auto"/>
            <w:left w:val="none" w:sz="0" w:space="0" w:color="auto"/>
            <w:bottom w:val="none" w:sz="0" w:space="0" w:color="auto"/>
            <w:right w:val="none" w:sz="0" w:space="0" w:color="auto"/>
          </w:divBdr>
        </w:div>
        <w:div w:id="1515923640">
          <w:marLeft w:val="0"/>
          <w:marRight w:val="0"/>
          <w:marTop w:val="0"/>
          <w:marBottom w:val="0"/>
          <w:divBdr>
            <w:top w:val="none" w:sz="0" w:space="0" w:color="auto"/>
            <w:left w:val="none" w:sz="0" w:space="0" w:color="auto"/>
            <w:bottom w:val="none" w:sz="0" w:space="0" w:color="auto"/>
            <w:right w:val="none" w:sz="0" w:space="0" w:color="auto"/>
          </w:divBdr>
        </w:div>
        <w:div w:id="485316874">
          <w:marLeft w:val="0"/>
          <w:marRight w:val="0"/>
          <w:marTop w:val="0"/>
          <w:marBottom w:val="0"/>
          <w:divBdr>
            <w:top w:val="none" w:sz="0" w:space="0" w:color="auto"/>
            <w:left w:val="none" w:sz="0" w:space="0" w:color="auto"/>
            <w:bottom w:val="none" w:sz="0" w:space="0" w:color="auto"/>
            <w:right w:val="none" w:sz="0" w:space="0" w:color="auto"/>
          </w:divBdr>
        </w:div>
        <w:div w:id="1825393925">
          <w:marLeft w:val="0"/>
          <w:marRight w:val="0"/>
          <w:marTop w:val="0"/>
          <w:marBottom w:val="0"/>
          <w:divBdr>
            <w:top w:val="none" w:sz="0" w:space="0" w:color="auto"/>
            <w:left w:val="none" w:sz="0" w:space="0" w:color="auto"/>
            <w:bottom w:val="none" w:sz="0" w:space="0" w:color="auto"/>
            <w:right w:val="none" w:sz="0" w:space="0" w:color="auto"/>
          </w:divBdr>
        </w:div>
        <w:div w:id="1249772265">
          <w:marLeft w:val="0"/>
          <w:marRight w:val="0"/>
          <w:marTop w:val="0"/>
          <w:marBottom w:val="0"/>
          <w:divBdr>
            <w:top w:val="none" w:sz="0" w:space="0" w:color="auto"/>
            <w:left w:val="none" w:sz="0" w:space="0" w:color="auto"/>
            <w:bottom w:val="none" w:sz="0" w:space="0" w:color="auto"/>
            <w:right w:val="none" w:sz="0" w:space="0" w:color="auto"/>
          </w:divBdr>
        </w:div>
        <w:div w:id="507524349">
          <w:marLeft w:val="0"/>
          <w:marRight w:val="0"/>
          <w:marTop w:val="0"/>
          <w:marBottom w:val="0"/>
          <w:divBdr>
            <w:top w:val="none" w:sz="0" w:space="0" w:color="auto"/>
            <w:left w:val="none" w:sz="0" w:space="0" w:color="auto"/>
            <w:bottom w:val="none" w:sz="0" w:space="0" w:color="auto"/>
            <w:right w:val="none" w:sz="0" w:space="0" w:color="auto"/>
          </w:divBdr>
        </w:div>
        <w:div w:id="1628393479">
          <w:marLeft w:val="0"/>
          <w:marRight w:val="0"/>
          <w:marTop w:val="0"/>
          <w:marBottom w:val="0"/>
          <w:divBdr>
            <w:top w:val="none" w:sz="0" w:space="0" w:color="auto"/>
            <w:left w:val="none" w:sz="0" w:space="0" w:color="auto"/>
            <w:bottom w:val="none" w:sz="0" w:space="0" w:color="auto"/>
            <w:right w:val="none" w:sz="0" w:space="0" w:color="auto"/>
          </w:divBdr>
        </w:div>
        <w:div w:id="696656598">
          <w:marLeft w:val="0"/>
          <w:marRight w:val="0"/>
          <w:marTop w:val="0"/>
          <w:marBottom w:val="0"/>
          <w:divBdr>
            <w:top w:val="none" w:sz="0" w:space="0" w:color="auto"/>
            <w:left w:val="none" w:sz="0" w:space="0" w:color="auto"/>
            <w:bottom w:val="none" w:sz="0" w:space="0" w:color="auto"/>
            <w:right w:val="none" w:sz="0" w:space="0" w:color="auto"/>
          </w:divBdr>
        </w:div>
        <w:div w:id="2028675281">
          <w:marLeft w:val="0"/>
          <w:marRight w:val="0"/>
          <w:marTop w:val="0"/>
          <w:marBottom w:val="0"/>
          <w:divBdr>
            <w:top w:val="none" w:sz="0" w:space="0" w:color="auto"/>
            <w:left w:val="none" w:sz="0" w:space="0" w:color="auto"/>
            <w:bottom w:val="none" w:sz="0" w:space="0" w:color="auto"/>
            <w:right w:val="none" w:sz="0" w:space="0" w:color="auto"/>
          </w:divBdr>
        </w:div>
        <w:div w:id="1899173022">
          <w:marLeft w:val="0"/>
          <w:marRight w:val="0"/>
          <w:marTop w:val="0"/>
          <w:marBottom w:val="0"/>
          <w:divBdr>
            <w:top w:val="none" w:sz="0" w:space="0" w:color="auto"/>
            <w:left w:val="none" w:sz="0" w:space="0" w:color="auto"/>
            <w:bottom w:val="none" w:sz="0" w:space="0" w:color="auto"/>
            <w:right w:val="none" w:sz="0" w:space="0" w:color="auto"/>
          </w:divBdr>
        </w:div>
        <w:div w:id="160241377">
          <w:marLeft w:val="0"/>
          <w:marRight w:val="0"/>
          <w:marTop w:val="0"/>
          <w:marBottom w:val="0"/>
          <w:divBdr>
            <w:top w:val="none" w:sz="0" w:space="0" w:color="auto"/>
            <w:left w:val="none" w:sz="0" w:space="0" w:color="auto"/>
            <w:bottom w:val="none" w:sz="0" w:space="0" w:color="auto"/>
            <w:right w:val="none" w:sz="0" w:space="0" w:color="auto"/>
          </w:divBdr>
        </w:div>
        <w:div w:id="1245535426">
          <w:marLeft w:val="0"/>
          <w:marRight w:val="0"/>
          <w:marTop w:val="0"/>
          <w:marBottom w:val="0"/>
          <w:divBdr>
            <w:top w:val="none" w:sz="0" w:space="0" w:color="auto"/>
            <w:left w:val="none" w:sz="0" w:space="0" w:color="auto"/>
            <w:bottom w:val="none" w:sz="0" w:space="0" w:color="auto"/>
            <w:right w:val="none" w:sz="0" w:space="0" w:color="auto"/>
          </w:divBdr>
        </w:div>
        <w:div w:id="864488671">
          <w:marLeft w:val="0"/>
          <w:marRight w:val="0"/>
          <w:marTop w:val="0"/>
          <w:marBottom w:val="0"/>
          <w:divBdr>
            <w:top w:val="none" w:sz="0" w:space="0" w:color="auto"/>
            <w:left w:val="none" w:sz="0" w:space="0" w:color="auto"/>
            <w:bottom w:val="none" w:sz="0" w:space="0" w:color="auto"/>
            <w:right w:val="none" w:sz="0" w:space="0" w:color="auto"/>
          </w:divBdr>
        </w:div>
        <w:div w:id="1155144934">
          <w:marLeft w:val="0"/>
          <w:marRight w:val="0"/>
          <w:marTop w:val="0"/>
          <w:marBottom w:val="0"/>
          <w:divBdr>
            <w:top w:val="none" w:sz="0" w:space="0" w:color="auto"/>
            <w:left w:val="none" w:sz="0" w:space="0" w:color="auto"/>
            <w:bottom w:val="none" w:sz="0" w:space="0" w:color="auto"/>
            <w:right w:val="none" w:sz="0" w:space="0" w:color="auto"/>
          </w:divBdr>
        </w:div>
        <w:div w:id="919561707">
          <w:marLeft w:val="0"/>
          <w:marRight w:val="0"/>
          <w:marTop w:val="0"/>
          <w:marBottom w:val="0"/>
          <w:divBdr>
            <w:top w:val="none" w:sz="0" w:space="0" w:color="auto"/>
            <w:left w:val="none" w:sz="0" w:space="0" w:color="auto"/>
            <w:bottom w:val="none" w:sz="0" w:space="0" w:color="auto"/>
            <w:right w:val="none" w:sz="0" w:space="0" w:color="auto"/>
          </w:divBdr>
        </w:div>
        <w:div w:id="324359073">
          <w:marLeft w:val="0"/>
          <w:marRight w:val="0"/>
          <w:marTop w:val="0"/>
          <w:marBottom w:val="0"/>
          <w:divBdr>
            <w:top w:val="none" w:sz="0" w:space="0" w:color="auto"/>
            <w:left w:val="none" w:sz="0" w:space="0" w:color="auto"/>
            <w:bottom w:val="none" w:sz="0" w:space="0" w:color="auto"/>
            <w:right w:val="none" w:sz="0" w:space="0" w:color="auto"/>
          </w:divBdr>
        </w:div>
        <w:div w:id="1622689848">
          <w:marLeft w:val="0"/>
          <w:marRight w:val="0"/>
          <w:marTop w:val="0"/>
          <w:marBottom w:val="0"/>
          <w:divBdr>
            <w:top w:val="none" w:sz="0" w:space="0" w:color="auto"/>
            <w:left w:val="none" w:sz="0" w:space="0" w:color="auto"/>
            <w:bottom w:val="none" w:sz="0" w:space="0" w:color="auto"/>
            <w:right w:val="none" w:sz="0" w:space="0" w:color="auto"/>
          </w:divBdr>
        </w:div>
        <w:div w:id="855655371">
          <w:marLeft w:val="0"/>
          <w:marRight w:val="0"/>
          <w:marTop w:val="0"/>
          <w:marBottom w:val="0"/>
          <w:divBdr>
            <w:top w:val="none" w:sz="0" w:space="0" w:color="auto"/>
            <w:left w:val="none" w:sz="0" w:space="0" w:color="auto"/>
            <w:bottom w:val="none" w:sz="0" w:space="0" w:color="auto"/>
            <w:right w:val="none" w:sz="0" w:space="0" w:color="auto"/>
          </w:divBdr>
        </w:div>
        <w:div w:id="1517422716">
          <w:marLeft w:val="0"/>
          <w:marRight w:val="0"/>
          <w:marTop w:val="0"/>
          <w:marBottom w:val="0"/>
          <w:divBdr>
            <w:top w:val="none" w:sz="0" w:space="0" w:color="auto"/>
            <w:left w:val="none" w:sz="0" w:space="0" w:color="auto"/>
            <w:bottom w:val="none" w:sz="0" w:space="0" w:color="auto"/>
            <w:right w:val="none" w:sz="0" w:space="0" w:color="auto"/>
          </w:divBdr>
        </w:div>
        <w:div w:id="2105302788">
          <w:marLeft w:val="0"/>
          <w:marRight w:val="0"/>
          <w:marTop w:val="0"/>
          <w:marBottom w:val="0"/>
          <w:divBdr>
            <w:top w:val="none" w:sz="0" w:space="0" w:color="auto"/>
            <w:left w:val="none" w:sz="0" w:space="0" w:color="auto"/>
            <w:bottom w:val="none" w:sz="0" w:space="0" w:color="auto"/>
            <w:right w:val="none" w:sz="0" w:space="0" w:color="auto"/>
          </w:divBdr>
        </w:div>
        <w:div w:id="881792133">
          <w:marLeft w:val="0"/>
          <w:marRight w:val="0"/>
          <w:marTop w:val="0"/>
          <w:marBottom w:val="0"/>
          <w:divBdr>
            <w:top w:val="none" w:sz="0" w:space="0" w:color="auto"/>
            <w:left w:val="none" w:sz="0" w:space="0" w:color="auto"/>
            <w:bottom w:val="none" w:sz="0" w:space="0" w:color="auto"/>
            <w:right w:val="none" w:sz="0" w:space="0" w:color="auto"/>
          </w:divBdr>
        </w:div>
        <w:div w:id="805928383">
          <w:marLeft w:val="0"/>
          <w:marRight w:val="0"/>
          <w:marTop w:val="0"/>
          <w:marBottom w:val="0"/>
          <w:divBdr>
            <w:top w:val="none" w:sz="0" w:space="0" w:color="auto"/>
            <w:left w:val="none" w:sz="0" w:space="0" w:color="auto"/>
            <w:bottom w:val="none" w:sz="0" w:space="0" w:color="auto"/>
            <w:right w:val="none" w:sz="0" w:space="0" w:color="auto"/>
          </w:divBdr>
        </w:div>
        <w:div w:id="1056396434">
          <w:marLeft w:val="0"/>
          <w:marRight w:val="0"/>
          <w:marTop w:val="0"/>
          <w:marBottom w:val="0"/>
          <w:divBdr>
            <w:top w:val="none" w:sz="0" w:space="0" w:color="auto"/>
            <w:left w:val="none" w:sz="0" w:space="0" w:color="auto"/>
            <w:bottom w:val="none" w:sz="0" w:space="0" w:color="auto"/>
            <w:right w:val="none" w:sz="0" w:space="0" w:color="auto"/>
          </w:divBdr>
        </w:div>
        <w:div w:id="2067944581">
          <w:marLeft w:val="0"/>
          <w:marRight w:val="0"/>
          <w:marTop w:val="0"/>
          <w:marBottom w:val="0"/>
          <w:divBdr>
            <w:top w:val="none" w:sz="0" w:space="0" w:color="auto"/>
            <w:left w:val="none" w:sz="0" w:space="0" w:color="auto"/>
            <w:bottom w:val="none" w:sz="0" w:space="0" w:color="auto"/>
            <w:right w:val="none" w:sz="0" w:space="0" w:color="auto"/>
          </w:divBdr>
        </w:div>
        <w:div w:id="586110608">
          <w:marLeft w:val="0"/>
          <w:marRight w:val="0"/>
          <w:marTop w:val="0"/>
          <w:marBottom w:val="0"/>
          <w:divBdr>
            <w:top w:val="none" w:sz="0" w:space="0" w:color="auto"/>
            <w:left w:val="none" w:sz="0" w:space="0" w:color="auto"/>
            <w:bottom w:val="none" w:sz="0" w:space="0" w:color="auto"/>
            <w:right w:val="none" w:sz="0" w:space="0" w:color="auto"/>
          </w:divBdr>
        </w:div>
        <w:div w:id="1765223661">
          <w:marLeft w:val="0"/>
          <w:marRight w:val="0"/>
          <w:marTop w:val="0"/>
          <w:marBottom w:val="0"/>
          <w:divBdr>
            <w:top w:val="none" w:sz="0" w:space="0" w:color="auto"/>
            <w:left w:val="none" w:sz="0" w:space="0" w:color="auto"/>
            <w:bottom w:val="none" w:sz="0" w:space="0" w:color="auto"/>
            <w:right w:val="none" w:sz="0" w:space="0" w:color="auto"/>
          </w:divBdr>
        </w:div>
        <w:div w:id="140196264">
          <w:marLeft w:val="0"/>
          <w:marRight w:val="0"/>
          <w:marTop w:val="0"/>
          <w:marBottom w:val="0"/>
          <w:divBdr>
            <w:top w:val="none" w:sz="0" w:space="0" w:color="auto"/>
            <w:left w:val="none" w:sz="0" w:space="0" w:color="auto"/>
            <w:bottom w:val="none" w:sz="0" w:space="0" w:color="auto"/>
            <w:right w:val="none" w:sz="0" w:space="0" w:color="auto"/>
          </w:divBdr>
        </w:div>
      </w:divsChild>
    </w:div>
    <w:div w:id="264339239">
      <w:bodyDiv w:val="1"/>
      <w:marLeft w:val="0"/>
      <w:marRight w:val="0"/>
      <w:marTop w:val="0"/>
      <w:marBottom w:val="0"/>
      <w:divBdr>
        <w:top w:val="none" w:sz="0" w:space="0" w:color="auto"/>
        <w:left w:val="none" w:sz="0" w:space="0" w:color="auto"/>
        <w:bottom w:val="none" w:sz="0" w:space="0" w:color="auto"/>
        <w:right w:val="none" w:sz="0" w:space="0" w:color="auto"/>
      </w:divBdr>
      <w:divsChild>
        <w:div w:id="1053112801">
          <w:marLeft w:val="0"/>
          <w:marRight w:val="0"/>
          <w:marTop w:val="0"/>
          <w:marBottom w:val="0"/>
          <w:divBdr>
            <w:top w:val="none" w:sz="0" w:space="0" w:color="auto"/>
            <w:left w:val="none" w:sz="0" w:space="0" w:color="auto"/>
            <w:bottom w:val="none" w:sz="0" w:space="0" w:color="auto"/>
            <w:right w:val="none" w:sz="0" w:space="0" w:color="auto"/>
          </w:divBdr>
        </w:div>
        <w:div w:id="134299712">
          <w:marLeft w:val="0"/>
          <w:marRight w:val="0"/>
          <w:marTop w:val="0"/>
          <w:marBottom w:val="0"/>
          <w:divBdr>
            <w:top w:val="none" w:sz="0" w:space="0" w:color="auto"/>
            <w:left w:val="none" w:sz="0" w:space="0" w:color="auto"/>
            <w:bottom w:val="none" w:sz="0" w:space="0" w:color="auto"/>
            <w:right w:val="none" w:sz="0" w:space="0" w:color="auto"/>
          </w:divBdr>
        </w:div>
        <w:div w:id="1696038455">
          <w:marLeft w:val="0"/>
          <w:marRight w:val="0"/>
          <w:marTop w:val="0"/>
          <w:marBottom w:val="0"/>
          <w:divBdr>
            <w:top w:val="none" w:sz="0" w:space="0" w:color="auto"/>
            <w:left w:val="none" w:sz="0" w:space="0" w:color="auto"/>
            <w:bottom w:val="none" w:sz="0" w:space="0" w:color="auto"/>
            <w:right w:val="none" w:sz="0" w:space="0" w:color="auto"/>
          </w:divBdr>
        </w:div>
        <w:div w:id="1040672151">
          <w:marLeft w:val="0"/>
          <w:marRight w:val="0"/>
          <w:marTop w:val="0"/>
          <w:marBottom w:val="0"/>
          <w:divBdr>
            <w:top w:val="none" w:sz="0" w:space="0" w:color="auto"/>
            <w:left w:val="none" w:sz="0" w:space="0" w:color="auto"/>
            <w:bottom w:val="none" w:sz="0" w:space="0" w:color="auto"/>
            <w:right w:val="none" w:sz="0" w:space="0" w:color="auto"/>
          </w:divBdr>
        </w:div>
        <w:div w:id="1711883920">
          <w:marLeft w:val="0"/>
          <w:marRight w:val="0"/>
          <w:marTop w:val="0"/>
          <w:marBottom w:val="0"/>
          <w:divBdr>
            <w:top w:val="none" w:sz="0" w:space="0" w:color="auto"/>
            <w:left w:val="none" w:sz="0" w:space="0" w:color="auto"/>
            <w:bottom w:val="none" w:sz="0" w:space="0" w:color="auto"/>
            <w:right w:val="none" w:sz="0" w:space="0" w:color="auto"/>
          </w:divBdr>
        </w:div>
        <w:div w:id="617030535">
          <w:marLeft w:val="0"/>
          <w:marRight w:val="0"/>
          <w:marTop w:val="0"/>
          <w:marBottom w:val="0"/>
          <w:divBdr>
            <w:top w:val="none" w:sz="0" w:space="0" w:color="auto"/>
            <w:left w:val="none" w:sz="0" w:space="0" w:color="auto"/>
            <w:bottom w:val="none" w:sz="0" w:space="0" w:color="auto"/>
            <w:right w:val="none" w:sz="0" w:space="0" w:color="auto"/>
          </w:divBdr>
        </w:div>
        <w:div w:id="2052268335">
          <w:marLeft w:val="0"/>
          <w:marRight w:val="0"/>
          <w:marTop w:val="0"/>
          <w:marBottom w:val="0"/>
          <w:divBdr>
            <w:top w:val="none" w:sz="0" w:space="0" w:color="auto"/>
            <w:left w:val="none" w:sz="0" w:space="0" w:color="auto"/>
            <w:bottom w:val="none" w:sz="0" w:space="0" w:color="auto"/>
            <w:right w:val="none" w:sz="0" w:space="0" w:color="auto"/>
          </w:divBdr>
        </w:div>
        <w:div w:id="645167582">
          <w:marLeft w:val="0"/>
          <w:marRight w:val="0"/>
          <w:marTop w:val="0"/>
          <w:marBottom w:val="0"/>
          <w:divBdr>
            <w:top w:val="none" w:sz="0" w:space="0" w:color="auto"/>
            <w:left w:val="none" w:sz="0" w:space="0" w:color="auto"/>
            <w:bottom w:val="none" w:sz="0" w:space="0" w:color="auto"/>
            <w:right w:val="none" w:sz="0" w:space="0" w:color="auto"/>
          </w:divBdr>
        </w:div>
        <w:div w:id="1880975879">
          <w:marLeft w:val="0"/>
          <w:marRight w:val="0"/>
          <w:marTop w:val="0"/>
          <w:marBottom w:val="0"/>
          <w:divBdr>
            <w:top w:val="none" w:sz="0" w:space="0" w:color="auto"/>
            <w:left w:val="none" w:sz="0" w:space="0" w:color="auto"/>
            <w:bottom w:val="none" w:sz="0" w:space="0" w:color="auto"/>
            <w:right w:val="none" w:sz="0" w:space="0" w:color="auto"/>
          </w:divBdr>
        </w:div>
        <w:div w:id="639116334">
          <w:marLeft w:val="0"/>
          <w:marRight w:val="0"/>
          <w:marTop w:val="0"/>
          <w:marBottom w:val="0"/>
          <w:divBdr>
            <w:top w:val="none" w:sz="0" w:space="0" w:color="auto"/>
            <w:left w:val="none" w:sz="0" w:space="0" w:color="auto"/>
            <w:bottom w:val="none" w:sz="0" w:space="0" w:color="auto"/>
            <w:right w:val="none" w:sz="0" w:space="0" w:color="auto"/>
          </w:divBdr>
        </w:div>
        <w:div w:id="367948760">
          <w:marLeft w:val="0"/>
          <w:marRight w:val="0"/>
          <w:marTop w:val="0"/>
          <w:marBottom w:val="0"/>
          <w:divBdr>
            <w:top w:val="none" w:sz="0" w:space="0" w:color="auto"/>
            <w:left w:val="none" w:sz="0" w:space="0" w:color="auto"/>
            <w:bottom w:val="none" w:sz="0" w:space="0" w:color="auto"/>
            <w:right w:val="none" w:sz="0" w:space="0" w:color="auto"/>
          </w:divBdr>
        </w:div>
        <w:div w:id="1298414097">
          <w:marLeft w:val="0"/>
          <w:marRight w:val="0"/>
          <w:marTop w:val="0"/>
          <w:marBottom w:val="0"/>
          <w:divBdr>
            <w:top w:val="none" w:sz="0" w:space="0" w:color="auto"/>
            <w:left w:val="none" w:sz="0" w:space="0" w:color="auto"/>
            <w:bottom w:val="none" w:sz="0" w:space="0" w:color="auto"/>
            <w:right w:val="none" w:sz="0" w:space="0" w:color="auto"/>
          </w:divBdr>
        </w:div>
        <w:div w:id="691764798">
          <w:marLeft w:val="0"/>
          <w:marRight w:val="0"/>
          <w:marTop w:val="0"/>
          <w:marBottom w:val="0"/>
          <w:divBdr>
            <w:top w:val="none" w:sz="0" w:space="0" w:color="auto"/>
            <w:left w:val="none" w:sz="0" w:space="0" w:color="auto"/>
            <w:bottom w:val="none" w:sz="0" w:space="0" w:color="auto"/>
            <w:right w:val="none" w:sz="0" w:space="0" w:color="auto"/>
          </w:divBdr>
        </w:div>
        <w:div w:id="1339114178">
          <w:marLeft w:val="0"/>
          <w:marRight w:val="0"/>
          <w:marTop w:val="0"/>
          <w:marBottom w:val="0"/>
          <w:divBdr>
            <w:top w:val="none" w:sz="0" w:space="0" w:color="auto"/>
            <w:left w:val="none" w:sz="0" w:space="0" w:color="auto"/>
            <w:bottom w:val="none" w:sz="0" w:space="0" w:color="auto"/>
            <w:right w:val="none" w:sz="0" w:space="0" w:color="auto"/>
          </w:divBdr>
        </w:div>
        <w:div w:id="752243568">
          <w:marLeft w:val="0"/>
          <w:marRight w:val="0"/>
          <w:marTop w:val="0"/>
          <w:marBottom w:val="0"/>
          <w:divBdr>
            <w:top w:val="none" w:sz="0" w:space="0" w:color="auto"/>
            <w:left w:val="none" w:sz="0" w:space="0" w:color="auto"/>
            <w:bottom w:val="none" w:sz="0" w:space="0" w:color="auto"/>
            <w:right w:val="none" w:sz="0" w:space="0" w:color="auto"/>
          </w:divBdr>
        </w:div>
        <w:div w:id="2129154951">
          <w:marLeft w:val="0"/>
          <w:marRight w:val="0"/>
          <w:marTop w:val="0"/>
          <w:marBottom w:val="0"/>
          <w:divBdr>
            <w:top w:val="none" w:sz="0" w:space="0" w:color="auto"/>
            <w:left w:val="none" w:sz="0" w:space="0" w:color="auto"/>
            <w:bottom w:val="none" w:sz="0" w:space="0" w:color="auto"/>
            <w:right w:val="none" w:sz="0" w:space="0" w:color="auto"/>
          </w:divBdr>
        </w:div>
        <w:div w:id="2066027036">
          <w:marLeft w:val="0"/>
          <w:marRight w:val="0"/>
          <w:marTop w:val="0"/>
          <w:marBottom w:val="0"/>
          <w:divBdr>
            <w:top w:val="none" w:sz="0" w:space="0" w:color="auto"/>
            <w:left w:val="none" w:sz="0" w:space="0" w:color="auto"/>
            <w:bottom w:val="none" w:sz="0" w:space="0" w:color="auto"/>
            <w:right w:val="none" w:sz="0" w:space="0" w:color="auto"/>
          </w:divBdr>
        </w:div>
        <w:div w:id="921062235">
          <w:marLeft w:val="0"/>
          <w:marRight w:val="0"/>
          <w:marTop w:val="0"/>
          <w:marBottom w:val="0"/>
          <w:divBdr>
            <w:top w:val="none" w:sz="0" w:space="0" w:color="auto"/>
            <w:left w:val="none" w:sz="0" w:space="0" w:color="auto"/>
            <w:bottom w:val="none" w:sz="0" w:space="0" w:color="auto"/>
            <w:right w:val="none" w:sz="0" w:space="0" w:color="auto"/>
          </w:divBdr>
        </w:div>
        <w:div w:id="286543844">
          <w:marLeft w:val="0"/>
          <w:marRight w:val="0"/>
          <w:marTop w:val="0"/>
          <w:marBottom w:val="0"/>
          <w:divBdr>
            <w:top w:val="none" w:sz="0" w:space="0" w:color="auto"/>
            <w:left w:val="none" w:sz="0" w:space="0" w:color="auto"/>
            <w:bottom w:val="none" w:sz="0" w:space="0" w:color="auto"/>
            <w:right w:val="none" w:sz="0" w:space="0" w:color="auto"/>
          </w:divBdr>
        </w:div>
        <w:div w:id="2171937">
          <w:marLeft w:val="0"/>
          <w:marRight w:val="0"/>
          <w:marTop w:val="0"/>
          <w:marBottom w:val="0"/>
          <w:divBdr>
            <w:top w:val="none" w:sz="0" w:space="0" w:color="auto"/>
            <w:left w:val="none" w:sz="0" w:space="0" w:color="auto"/>
            <w:bottom w:val="none" w:sz="0" w:space="0" w:color="auto"/>
            <w:right w:val="none" w:sz="0" w:space="0" w:color="auto"/>
          </w:divBdr>
        </w:div>
        <w:div w:id="635837685">
          <w:marLeft w:val="0"/>
          <w:marRight w:val="0"/>
          <w:marTop w:val="0"/>
          <w:marBottom w:val="0"/>
          <w:divBdr>
            <w:top w:val="none" w:sz="0" w:space="0" w:color="auto"/>
            <w:left w:val="none" w:sz="0" w:space="0" w:color="auto"/>
            <w:bottom w:val="none" w:sz="0" w:space="0" w:color="auto"/>
            <w:right w:val="none" w:sz="0" w:space="0" w:color="auto"/>
          </w:divBdr>
        </w:div>
        <w:div w:id="57703455">
          <w:marLeft w:val="0"/>
          <w:marRight w:val="0"/>
          <w:marTop w:val="0"/>
          <w:marBottom w:val="0"/>
          <w:divBdr>
            <w:top w:val="none" w:sz="0" w:space="0" w:color="auto"/>
            <w:left w:val="none" w:sz="0" w:space="0" w:color="auto"/>
            <w:bottom w:val="none" w:sz="0" w:space="0" w:color="auto"/>
            <w:right w:val="none" w:sz="0" w:space="0" w:color="auto"/>
          </w:divBdr>
        </w:div>
        <w:div w:id="1685092104">
          <w:marLeft w:val="0"/>
          <w:marRight w:val="0"/>
          <w:marTop w:val="0"/>
          <w:marBottom w:val="0"/>
          <w:divBdr>
            <w:top w:val="none" w:sz="0" w:space="0" w:color="auto"/>
            <w:left w:val="none" w:sz="0" w:space="0" w:color="auto"/>
            <w:bottom w:val="none" w:sz="0" w:space="0" w:color="auto"/>
            <w:right w:val="none" w:sz="0" w:space="0" w:color="auto"/>
          </w:divBdr>
        </w:div>
        <w:div w:id="323049109">
          <w:marLeft w:val="0"/>
          <w:marRight w:val="0"/>
          <w:marTop w:val="0"/>
          <w:marBottom w:val="0"/>
          <w:divBdr>
            <w:top w:val="none" w:sz="0" w:space="0" w:color="auto"/>
            <w:left w:val="none" w:sz="0" w:space="0" w:color="auto"/>
            <w:bottom w:val="none" w:sz="0" w:space="0" w:color="auto"/>
            <w:right w:val="none" w:sz="0" w:space="0" w:color="auto"/>
          </w:divBdr>
        </w:div>
        <w:div w:id="907962795">
          <w:marLeft w:val="0"/>
          <w:marRight w:val="0"/>
          <w:marTop w:val="0"/>
          <w:marBottom w:val="0"/>
          <w:divBdr>
            <w:top w:val="none" w:sz="0" w:space="0" w:color="auto"/>
            <w:left w:val="none" w:sz="0" w:space="0" w:color="auto"/>
            <w:bottom w:val="none" w:sz="0" w:space="0" w:color="auto"/>
            <w:right w:val="none" w:sz="0" w:space="0" w:color="auto"/>
          </w:divBdr>
        </w:div>
        <w:div w:id="1886065596">
          <w:marLeft w:val="0"/>
          <w:marRight w:val="0"/>
          <w:marTop w:val="0"/>
          <w:marBottom w:val="0"/>
          <w:divBdr>
            <w:top w:val="none" w:sz="0" w:space="0" w:color="auto"/>
            <w:left w:val="none" w:sz="0" w:space="0" w:color="auto"/>
            <w:bottom w:val="none" w:sz="0" w:space="0" w:color="auto"/>
            <w:right w:val="none" w:sz="0" w:space="0" w:color="auto"/>
          </w:divBdr>
        </w:div>
      </w:divsChild>
    </w:div>
    <w:div w:id="272136819">
      <w:bodyDiv w:val="1"/>
      <w:marLeft w:val="0"/>
      <w:marRight w:val="0"/>
      <w:marTop w:val="0"/>
      <w:marBottom w:val="0"/>
      <w:divBdr>
        <w:top w:val="none" w:sz="0" w:space="0" w:color="auto"/>
        <w:left w:val="none" w:sz="0" w:space="0" w:color="auto"/>
        <w:bottom w:val="none" w:sz="0" w:space="0" w:color="auto"/>
        <w:right w:val="none" w:sz="0" w:space="0" w:color="auto"/>
      </w:divBdr>
    </w:div>
    <w:div w:id="945893172">
      <w:bodyDiv w:val="1"/>
      <w:marLeft w:val="0"/>
      <w:marRight w:val="0"/>
      <w:marTop w:val="0"/>
      <w:marBottom w:val="0"/>
      <w:divBdr>
        <w:top w:val="none" w:sz="0" w:space="0" w:color="auto"/>
        <w:left w:val="none" w:sz="0" w:space="0" w:color="auto"/>
        <w:bottom w:val="none" w:sz="0" w:space="0" w:color="auto"/>
        <w:right w:val="none" w:sz="0" w:space="0" w:color="auto"/>
      </w:divBdr>
    </w:div>
    <w:div w:id="1663773672">
      <w:bodyDiv w:val="1"/>
      <w:marLeft w:val="0"/>
      <w:marRight w:val="0"/>
      <w:marTop w:val="0"/>
      <w:marBottom w:val="0"/>
      <w:divBdr>
        <w:top w:val="none" w:sz="0" w:space="0" w:color="auto"/>
        <w:left w:val="none" w:sz="0" w:space="0" w:color="auto"/>
        <w:bottom w:val="none" w:sz="0" w:space="0" w:color="auto"/>
        <w:right w:val="none" w:sz="0" w:space="0" w:color="auto"/>
      </w:divBdr>
    </w:div>
    <w:div w:id="1801800672">
      <w:bodyDiv w:val="1"/>
      <w:marLeft w:val="0"/>
      <w:marRight w:val="0"/>
      <w:marTop w:val="0"/>
      <w:marBottom w:val="0"/>
      <w:divBdr>
        <w:top w:val="none" w:sz="0" w:space="0" w:color="auto"/>
        <w:left w:val="none" w:sz="0" w:space="0" w:color="auto"/>
        <w:bottom w:val="none" w:sz="0" w:space="0" w:color="auto"/>
        <w:right w:val="none" w:sz="0" w:space="0" w:color="auto"/>
      </w:divBdr>
    </w:div>
    <w:div w:id="2014720481">
      <w:bodyDiv w:val="1"/>
      <w:marLeft w:val="0"/>
      <w:marRight w:val="0"/>
      <w:marTop w:val="0"/>
      <w:marBottom w:val="0"/>
      <w:divBdr>
        <w:top w:val="none" w:sz="0" w:space="0" w:color="auto"/>
        <w:left w:val="none" w:sz="0" w:space="0" w:color="auto"/>
        <w:bottom w:val="none" w:sz="0" w:space="0" w:color="auto"/>
        <w:right w:val="none" w:sz="0" w:space="0" w:color="auto"/>
      </w:divBdr>
      <w:divsChild>
        <w:div w:id="1891457844">
          <w:marLeft w:val="0"/>
          <w:marRight w:val="0"/>
          <w:marTop w:val="0"/>
          <w:marBottom w:val="0"/>
          <w:divBdr>
            <w:top w:val="none" w:sz="0" w:space="0" w:color="auto"/>
            <w:left w:val="none" w:sz="0" w:space="0" w:color="auto"/>
            <w:bottom w:val="none" w:sz="0" w:space="0" w:color="auto"/>
            <w:right w:val="none" w:sz="0" w:space="0" w:color="auto"/>
          </w:divBdr>
        </w:div>
        <w:div w:id="2117671395">
          <w:marLeft w:val="0"/>
          <w:marRight w:val="0"/>
          <w:marTop w:val="0"/>
          <w:marBottom w:val="0"/>
          <w:divBdr>
            <w:top w:val="none" w:sz="0" w:space="0" w:color="auto"/>
            <w:left w:val="none" w:sz="0" w:space="0" w:color="auto"/>
            <w:bottom w:val="none" w:sz="0" w:space="0" w:color="auto"/>
            <w:right w:val="none" w:sz="0" w:space="0" w:color="auto"/>
          </w:divBdr>
        </w:div>
        <w:div w:id="927739099">
          <w:marLeft w:val="0"/>
          <w:marRight w:val="0"/>
          <w:marTop w:val="0"/>
          <w:marBottom w:val="0"/>
          <w:divBdr>
            <w:top w:val="none" w:sz="0" w:space="0" w:color="auto"/>
            <w:left w:val="none" w:sz="0" w:space="0" w:color="auto"/>
            <w:bottom w:val="none" w:sz="0" w:space="0" w:color="auto"/>
            <w:right w:val="none" w:sz="0" w:space="0" w:color="auto"/>
          </w:divBdr>
        </w:div>
        <w:div w:id="1369454338">
          <w:marLeft w:val="0"/>
          <w:marRight w:val="0"/>
          <w:marTop w:val="0"/>
          <w:marBottom w:val="0"/>
          <w:divBdr>
            <w:top w:val="none" w:sz="0" w:space="0" w:color="auto"/>
            <w:left w:val="none" w:sz="0" w:space="0" w:color="auto"/>
            <w:bottom w:val="none" w:sz="0" w:space="0" w:color="auto"/>
            <w:right w:val="none" w:sz="0" w:space="0" w:color="auto"/>
          </w:divBdr>
        </w:div>
        <w:div w:id="1491366274">
          <w:marLeft w:val="0"/>
          <w:marRight w:val="0"/>
          <w:marTop w:val="0"/>
          <w:marBottom w:val="0"/>
          <w:divBdr>
            <w:top w:val="none" w:sz="0" w:space="0" w:color="auto"/>
            <w:left w:val="none" w:sz="0" w:space="0" w:color="auto"/>
            <w:bottom w:val="none" w:sz="0" w:space="0" w:color="auto"/>
            <w:right w:val="none" w:sz="0" w:space="0" w:color="auto"/>
          </w:divBdr>
        </w:div>
        <w:div w:id="774712534">
          <w:marLeft w:val="0"/>
          <w:marRight w:val="0"/>
          <w:marTop w:val="0"/>
          <w:marBottom w:val="0"/>
          <w:divBdr>
            <w:top w:val="none" w:sz="0" w:space="0" w:color="auto"/>
            <w:left w:val="none" w:sz="0" w:space="0" w:color="auto"/>
            <w:bottom w:val="none" w:sz="0" w:space="0" w:color="auto"/>
            <w:right w:val="none" w:sz="0" w:space="0" w:color="auto"/>
          </w:divBdr>
        </w:div>
        <w:div w:id="691960374">
          <w:marLeft w:val="0"/>
          <w:marRight w:val="0"/>
          <w:marTop w:val="0"/>
          <w:marBottom w:val="0"/>
          <w:divBdr>
            <w:top w:val="none" w:sz="0" w:space="0" w:color="auto"/>
            <w:left w:val="none" w:sz="0" w:space="0" w:color="auto"/>
            <w:bottom w:val="none" w:sz="0" w:space="0" w:color="auto"/>
            <w:right w:val="none" w:sz="0" w:space="0" w:color="auto"/>
          </w:divBdr>
        </w:div>
        <w:div w:id="306864588">
          <w:marLeft w:val="0"/>
          <w:marRight w:val="0"/>
          <w:marTop w:val="0"/>
          <w:marBottom w:val="0"/>
          <w:divBdr>
            <w:top w:val="none" w:sz="0" w:space="0" w:color="auto"/>
            <w:left w:val="none" w:sz="0" w:space="0" w:color="auto"/>
            <w:bottom w:val="none" w:sz="0" w:space="0" w:color="auto"/>
            <w:right w:val="none" w:sz="0" w:space="0" w:color="auto"/>
          </w:divBdr>
        </w:div>
        <w:div w:id="2095859160">
          <w:marLeft w:val="0"/>
          <w:marRight w:val="0"/>
          <w:marTop w:val="0"/>
          <w:marBottom w:val="0"/>
          <w:divBdr>
            <w:top w:val="none" w:sz="0" w:space="0" w:color="auto"/>
            <w:left w:val="none" w:sz="0" w:space="0" w:color="auto"/>
            <w:bottom w:val="none" w:sz="0" w:space="0" w:color="auto"/>
            <w:right w:val="none" w:sz="0" w:space="0" w:color="auto"/>
          </w:divBdr>
        </w:div>
        <w:div w:id="405147722">
          <w:marLeft w:val="0"/>
          <w:marRight w:val="0"/>
          <w:marTop w:val="0"/>
          <w:marBottom w:val="0"/>
          <w:divBdr>
            <w:top w:val="none" w:sz="0" w:space="0" w:color="auto"/>
            <w:left w:val="none" w:sz="0" w:space="0" w:color="auto"/>
            <w:bottom w:val="none" w:sz="0" w:space="0" w:color="auto"/>
            <w:right w:val="none" w:sz="0" w:space="0" w:color="auto"/>
          </w:divBdr>
        </w:div>
        <w:div w:id="1762069181">
          <w:marLeft w:val="0"/>
          <w:marRight w:val="0"/>
          <w:marTop w:val="0"/>
          <w:marBottom w:val="0"/>
          <w:divBdr>
            <w:top w:val="none" w:sz="0" w:space="0" w:color="auto"/>
            <w:left w:val="none" w:sz="0" w:space="0" w:color="auto"/>
            <w:bottom w:val="none" w:sz="0" w:space="0" w:color="auto"/>
            <w:right w:val="none" w:sz="0" w:space="0" w:color="auto"/>
          </w:divBdr>
        </w:div>
        <w:div w:id="111098627">
          <w:marLeft w:val="0"/>
          <w:marRight w:val="0"/>
          <w:marTop w:val="0"/>
          <w:marBottom w:val="0"/>
          <w:divBdr>
            <w:top w:val="none" w:sz="0" w:space="0" w:color="auto"/>
            <w:left w:val="none" w:sz="0" w:space="0" w:color="auto"/>
            <w:bottom w:val="none" w:sz="0" w:space="0" w:color="auto"/>
            <w:right w:val="none" w:sz="0" w:space="0" w:color="auto"/>
          </w:divBdr>
        </w:div>
        <w:div w:id="206379372">
          <w:marLeft w:val="0"/>
          <w:marRight w:val="0"/>
          <w:marTop w:val="0"/>
          <w:marBottom w:val="0"/>
          <w:divBdr>
            <w:top w:val="none" w:sz="0" w:space="0" w:color="auto"/>
            <w:left w:val="none" w:sz="0" w:space="0" w:color="auto"/>
            <w:bottom w:val="none" w:sz="0" w:space="0" w:color="auto"/>
            <w:right w:val="none" w:sz="0" w:space="0" w:color="auto"/>
          </w:divBdr>
        </w:div>
        <w:div w:id="1230073843">
          <w:marLeft w:val="0"/>
          <w:marRight w:val="0"/>
          <w:marTop w:val="0"/>
          <w:marBottom w:val="0"/>
          <w:divBdr>
            <w:top w:val="none" w:sz="0" w:space="0" w:color="auto"/>
            <w:left w:val="none" w:sz="0" w:space="0" w:color="auto"/>
            <w:bottom w:val="none" w:sz="0" w:space="0" w:color="auto"/>
            <w:right w:val="none" w:sz="0" w:space="0" w:color="auto"/>
          </w:divBdr>
        </w:div>
        <w:div w:id="2035035913">
          <w:marLeft w:val="0"/>
          <w:marRight w:val="0"/>
          <w:marTop w:val="0"/>
          <w:marBottom w:val="0"/>
          <w:divBdr>
            <w:top w:val="none" w:sz="0" w:space="0" w:color="auto"/>
            <w:left w:val="none" w:sz="0" w:space="0" w:color="auto"/>
            <w:bottom w:val="none" w:sz="0" w:space="0" w:color="auto"/>
            <w:right w:val="none" w:sz="0" w:space="0" w:color="auto"/>
          </w:divBdr>
        </w:div>
        <w:div w:id="1975064930">
          <w:marLeft w:val="0"/>
          <w:marRight w:val="0"/>
          <w:marTop w:val="0"/>
          <w:marBottom w:val="0"/>
          <w:divBdr>
            <w:top w:val="none" w:sz="0" w:space="0" w:color="auto"/>
            <w:left w:val="none" w:sz="0" w:space="0" w:color="auto"/>
            <w:bottom w:val="none" w:sz="0" w:space="0" w:color="auto"/>
            <w:right w:val="none" w:sz="0" w:space="0" w:color="auto"/>
          </w:divBdr>
        </w:div>
        <w:div w:id="1705598258">
          <w:marLeft w:val="0"/>
          <w:marRight w:val="0"/>
          <w:marTop w:val="0"/>
          <w:marBottom w:val="0"/>
          <w:divBdr>
            <w:top w:val="none" w:sz="0" w:space="0" w:color="auto"/>
            <w:left w:val="none" w:sz="0" w:space="0" w:color="auto"/>
            <w:bottom w:val="none" w:sz="0" w:space="0" w:color="auto"/>
            <w:right w:val="none" w:sz="0" w:space="0" w:color="auto"/>
          </w:divBdr>
        </w:div>
        <w:div w:id="1489327896">
          <w:marLeft w:val="0"/>
          <w:marRight w:val="0"/>
          <w:marTop w:val="0"/>
          <w:marBottom w:val="0"/>
          <w:divBdr>
            <w:top w:val="none" w:sz="0" w:space="0" w:color="auto"/>
            <w:left w:val="none" w:sz="0" w:space="0" w:color="auto"/>
            <w:bottom w:val="none" w:sz="0" w:space="0" w:color="auto"/>
            <w:right w:val="none" w:sz="0" w:space="0" w:color="auto"/>
          </w:divBdr>
        </w:div>
        <w:div w:id="1648820424">
          <w:marLeft w:val="0"/>
          <w:marRight w:val="0"/>
          <w:marTop w:val="0"/>
          <w:marBottom w:val="0"/>
          <w:divBdr>
            <w:top w:val="none" w:sz="0" w:space="0" w:color="auto"/>
            <w:left w:val="none" w:sz="0" w:space="0" w:color="auto"/>
            <w:bottom w:val="none" w:sz="0" w:space="0" w:color="auto"/>
            <w:right w:val="none" w:sz="0" w:space="0" w:color="auto"/>
          </w:divBdr>
        </w:div>
        <w:div w:id="1960330703">
          <w:marLeft w:val="0"/>
          <w:marRight w:val="0"/>
          <w:marTop w:val="0"/>
          <w:marBottom w:val="0"/>
          <w:divBdr>
            <w:top w:val="none" w:sz="0" w:space="0" w:color="auto"/>
            <w:left w:val="none" w:sz="0" w:space="0" w:color="auto"/>
            <w:bottom w:val="none" w:sz="0" w:space="0" w:color="auto"/>
            <w:right w:val="none" w:sz="0" w:space="0" w:color="auto"/>
          </w:divBdr>
        </w:div>
        <w:div w:id="594094740">
          <w:marLeft w:val="0"/>
          <w:marRight w:val="0"/>
          <w:marTop w:val="0"/>
          <w:marBottom w:val="0"/>
          <w:divBdr>
            <w:top w:val="none" w:sz="0" w:space="0" w:color="auto"/>
            <w:left w:val="none" w:sz="0" w:space="0" w:color="auto"/>
            <w:bottom w:val="none" w:sz="0" w:space="0" w:color="auto"/>
            <w:right w:val="none" w:sz="0" w:space="0" w:color="auto"/>
          </w:divBdr>
        </w:div>
        <w:div w:id="44572604">
          <w:marLeft w:val="0"/>
          <w:marRight w:val="0"/>
          <w:marTop w:val="0"/>
          <w:marBottom w:val="0"/>
          <w:divBdr>
            <w:top w:val="none" w:sz="0" w:space="0" w:color="auto"/>
            <w:left w:val="none" w:sz="0" w:space="0" w:color="auto"/>
            <w:bottom w:val="none" w:sz="0" w:space="0" w:color="auto"/>
            <w:right w:val="none" w:sz="0" w:space="0" w:color="auto"/>
          </w:divBdr>
        </w:div>
        <w:div w:id="98333613">
          <w:marLeft w:val="0"/>
          <w:marRight w:val="0"/>
          <w:marTop w:val="0"/>
          <w:marBottom w:val="0"/>
          <w:divBdr>
            <w:top w:val="none" w:sz="0" w:space="0" w:color="auto"/>
            <w:left w:val="none" w:sz="0" w:space="0" w:color="auto"/>
            <w:bottom w:val="none" w:sz="0" w:space="0" w:color="auto"/>
            <w:right w:val="none" w:sz="0" w:space="0" w:color="auto"/>
          </w:divBdr>
        </w:div>
        <w:div w:id="1268853459">
          <w:marLeft w:val="0"/>
          <w:marRight w:val="0"/>
          <w:marTop w:val="0"/>
          <w:marBottom w:val="0"/>
          <w:divBdr>
            <w:top w:val="none" w:sz="0" w:space="0" w:color="auto"/>
            <w:left w:val="none" w:sz="0" w:space="0" w:color="auto"/>
            <w:bottom w:val="none" w:sz="0" w:space="0" w:color="auto"/>
            <w:right w:val="none" w:sz="0" w:space="0" w:color="auto"/>
          </w:divBdr>
        </w:div>
        <w:div w:id="1897816787">
          <w:marLeft w:val="0"/>
          <w:marRight w:val="0"/>
          <w:marTop w:val="0"/>
          <w:marBottom w:val="0"/>
          <w:divBdr>
            <w:top w:val="none" w:sz="0" w:space="0" w:color="auto"/>
            <w:left w:val="none" w:sz="0" w:space="0" w:color="auto"/>
            <w:bottom w:val="none" w:sz="0" w:space="0" w:color="auto"/>
            <w:right w:val="none" w:sz="0" w:space="0" w:color="auto"/>
          </w:divBdr>
        </w:div>
        <w:div w:id="1720469683">
          <w:marLeft w:val="0"/>
          <w:marRight w:val="0"/>
          <w:marTop w:val="0"/>
          <w:marBottom w:val="0"/>
          <w:divBdr>
            <w:top w:val="none" w:sz="0" w:space="0" w:color="auto"/>
            <w:left w:val="none" w:sz="0" w:space="0" w:color="auto"/>
            <w:bottom w:val="none" w:sz="0" w:space="0" w:color="auto"/>
            <w:right w:val="none" w:sz="0" w:space="0" w:color="auto"/>
          </w:divBdr>
        </w:div>
        <w:div w:id="696197803">
          <w:marLeft w:val="0"/>
          <w:marRight w:val="0"/>
          <w:marTop w:val="0"/>
          <w:marBottom w:val="0"/>
          <w:divBdr>
            <w:top w:val="none" w:sz="0" w:space="0" w:color="auto"/>
            <w:left w:val="none" w:sz="0" w:space="0" w:color="auto"/>
            <w:bottom w:val="none" w:sz="0" w:space="0" w:color="auto"/>
            <w:right w:val="none" w:sz="0" w:space="0" w:color="auto"/>
          </w:divBdr>
        </w:div>
        <w:div w:id="354422792">
          <w:marLeft w:val="0"/>
          <w:marRight w:val="0"/>
          <w:marTop w:val="0"/>
          <w:marBottom w:val="0"/>
          <w:divBdr>
            <w:top w:val="none" w:sz="0" w:space="0" w:color="auto"/>
            <w:left w:val="none" w:sz="0" w:space="0" w:color="auto"/>
            <w:bottom w:val="none" w:sz="0" w:space="0" w:color="auto"/>
            <w:right w:val="none" w:sz="0" w:space="0" w:color="auto"/>
          </w:divBdr>
        </w:div>
        <w:div w:id="2134447154">
          <w:marLeft w:val="0"/>
          <w:marRight w:val="0"/>
          <w:marTop w:val="0"/>
          <w:marBottom w:val="0"/>
          <w:divBdr>
            <w:top w:val="none" w:sz="0" w:space="0" w:color="auto"/>
            <w:left w:val="none" w:sz="0" w:space="0" w:color="auto"/>
            <w:bottom w:val="none" w:sz="0" w:space="0" w:color="auto"/>
            <w:right w:val="none" w:sz="0" w:space="0" w:color="auto"/>
          </w:divBdr>
        </w:div>
        <w:div w:id="1145584951">
          <w:marLeft w:val="0"/>
          <w:marRight w:val="0"/>
          <w:marTop w:val="0"/>
          <w:marBottom w:val="0"/>
          <w:divBdr>
            <w:top w:val="none" w:sz="0" w:space="0" w:color="auto"/>
            <w:left w:val="none" w:sz="0" w:space="0" w:color="auto"/>
            <w:bottom w:val="none" w:sz="0" w:space="0" w:color="auto"/>
            <w:right w:val="none" w:sz="0" w:space="0" w:color="auto"/>
          </w:divBdr>
        </w:div>
        <w:div w:id="1873225758">
          <w:marLeft w:val="0"/>
          <w:marRight w:val="0"/>
          <w:marTop w:val="0"/>
          <w:marBottom w:val="0"/>
          <w:divBdr>
            <w:top w:val="none" w:sz="0" w:space="0" w:color="auto"/>
            <w:left w:val="none" w:sz="0" w:space="0" w:color="auto"/>
            <w:bottom w:val="none" w:sz="0" w:space="0" w:color="auto"/>
            <w:right w:val="none" w:sz="0" w:space="0" w:color="auto"/>
          </w:divBdr>
        </w:div>
        <w:div w:id="156657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037BB2-4973-4D31-877D-82EFB7840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4219</Words>
  <Characters>24895</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Jana Rokošová</cp:lastModifiedBy>
  <cp:revision>2</cp:revision>
  <cp:lastPrinted>2019-02-15T10:49:00Z</cp:lastPrinted>
  <dcterms:created xsi:type="dcterms:W3CDTF">2019-09-16T10:57:00Z</dcterms:created>
  <dcterms:modified xsi:type="dcterms:W3CDTF">2019-09-16T10:57:00Z</dcterms:modified>
</cp:coreProperties>
</file>